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CellSpacing w:w="0" w:type="dxa"/>
        <w:tblCellMar>
          <w:left w:w="0" w:type="dxa"/>
          <w:bottom w:w="48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C45E0" w:rsidRPr="005C45E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45E0" w:rsidRPr="005C45E0" w:rsidRDefault="005C45E0" w:rsidP="00AD544A">
            <w:pPr>
              <w:spacing w:after="0" w:line="240" w:lineRule="auto"/>
              <w:rPr>
                <w:rFonts w:ascii="Tahoma" w:eastAsia="Times New Roman" w:hAnsi="Tahoma" w:cs="Tahoma"/>
                <w:color w:val="656565"/>
                <w:sz w:val="18"/>
                <w:szCs w:val="18"/>
              </w:rPr>
            </w:pPr>
            <w:r w:rsidRPr="005C45E0">
              <w:rPr>
                <w:rFonts w:ascii="Tahoma" w:eastAsia="Times New Roman" w:hAnsi="Tahoma" w:cs="Tahoma"/>
                <w:b/>
                <w:bCs/>
                <w:color w:val="656565"/>
                <w:sz w:val="18"/>
                <w:szCs w:val="18"/>
                <w:rtl/>
              </w:rPr>
              <w:t>ب) تعهدات شـرکت کمک رسـان</w:t>
            </w:r>
            <w:r w:rsidRPr="005C45E0">
              <w:rPr>
                <w:rFonts w:ascii="Tahoma" w:eastAsia="Times New Roman" w:hAnsi="Tahoma" w:cs="Tahoma"/>
                <w:b/>
                <w:bCs/>
                <w:color w:val="656565"/>
                <w:sz w:val="18"/>
                <w:szCs w:val="18"/>
              </w:rPr>
              <w:t xml:space="preserve"> REISE SCHUTZ : </w:t>
            </w:r>
            <w:r w:rsidRPr="005C45E0">
              <w:rPr>
                <w:rFonts w:ascii="Tahoma" w:eastAsia="Times New Roman" w:hAnsi="Tahoma" w:cs="Tahoma"/>
                <w:color w:val="656565"/>
                <w:sz w:val="18"/>
                <w:szCs w:val="18"/>
              </w:rPr>
              <w:br/>
            </w:r>
            <w:r w:rsidRPr="005C45E0"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  <w:t>دراین بیمه نامه جهت هزینه های پزشکی تا سقف 50.000 یورو درطول مـدت بیمه نامه جهت هر نفر میباشد</w:t>
            </w:r>
            <w:r w:rsidRPr="005C45E0">
              <w:rPr>
                <w:rFonts w:ascii="Tahoma" w:eastAsia="Times New Roman" w:hAnsi="Tahoma" w:cs="Tahoma"/>
                <w:color w:val="656565"/>
                <w:sz w:val="18"/>
                <w:szCs w:val="18"/>
              </w:rPr>
              <w:t>.</w:t>
            </w:r>
            <w:r w:rsidRPr="005C45E0">
              <w:rPr>
                <w:rFonts w:ascii="Tahoma" w:eastAsia="Times New Roman" w:hAnsi="Tahoma" w:cs="Tahoma"/>
                <w:color w:val="656565"/>
                <w:sz w:val="18"/>
                <w:szCs w:val="18"/>
              </w:rPr>
              <w:br/>
            </w:r>
            <w:r w:rsidRPr="005C45E0"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  <w:t>هموطنان حداکثر</w:t>
            </w:r>
            <w:r w:rsidRPr="005C45E0">
              <w:rPr>
                <w:rFonts w:ascii="Tahoma" w:eastAsia="Times New Roman" w:hAnsi="Tahoma" w:cs="Tahoma"/>
                <w:color w:val="656565"/>
                <w:sz w:val="18"/>
                <w:szCs w:val="18"/>
              </w:rPr>
              <w:t xml:space="preserve"> </w:t>
            </w:r>
            <w:r w:rsidRPr="005C45E0">
              <w:rPr>
                <w:rFonts w:ascii="Tahoma" w:eastAsia="Times New Roman" w:hAnsi="Tahoma" w:cs="Tahoma"/>
                <w:color w:val="656565"/>
                <w:sz w:val="18"/>
                <w:szCs w:val="18"/>
                <w:u w:val="single"/>
                <w:rtl/>
              </w:rPr>
              <w:t>تا سن 85</w:t>
            </w:r>
            <w:r w:rsidRPr="005C45E0">
              <w:rPr>
                <w:rFonts w:ascii="Tahoma" w:eastAsia="Times New Roman" w:hAnsi="Tahoma" w:cs="Tahoma"/>
                <w:color w:val="656565"/>
                <w:sz w:val="18"/>
                <w:szCs w:val="18"/>
              </w:rPr>
              <w:t xml:space="preserve"> </w:t>
            </w:r>
            <w:r w:rsidRPr="005C45E0">
              <w:rPr>
                <w:rFonts w:ascii="Tahoma" w:eastAsia="Times New Roman" w:hAnsi="Tahoma" w:cs="Tahoma"/>
                <w:color w:val="656565"/>
                <w:sz w:val="18"/>
                <w:szCs w:val="18"/>
                <w:rtl/>
              </w:rPr>
              <w:t>سال میتوانند جهت سفر به کشورهای مختلف اقدام به اخذ بیمه نامه مذکور نماید</w:t>
            </w:r>
            <w:r w:rsidRPr="005C45E0">
              <w:rPr>
                <w:rFonts w:ascii="Tahoma" w:eastAsia="Times New Roman" w:hAnsi="Tahoma" w:cs="Tahoma"/>
                <w:color w:val="656565"/>
                <w:sz w:val="18"/>
                <w:szCs w:val="18"/>
              </w:rPr>
              <w:t xml:space="preserve">. </w:t>
            </w:r>
          </w:p>
        </w:tc>
      </w:tr>
      <w:tr w:rsidR="005C45E0" w:rsidRPr="005C45E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C45E0" w:rsidRPr="005C45E0" w:rsidRDefault="005C45E0" w:rsidP="00AD54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E0438"/>
                <w:sz w:val="17"/>
                <w:szCs w:val="17"/>
              </w:rPr>
            </w:pPr>
            <w:r w:rsidRPr="005C45E0">
              <w:rPr>
                <w:rFonts w:ascii="Tahoma" w:eastAsia="Times New Roman" w:hAnsi="Tahoma" w:cs="Tahoma"/>
                <w:b/>
                <w:bCs/>
                <w:color w:val="9E0438"/>
                <w:sz w:val="17"/>
                <w:szCs w:val="17"/>
                <w:rtl/>
              </w:rPr>
              <w:t>جدول تعهدات وپوششهای بیمه نامه مسافرین عازم به خارج از کشور</w:t>
            </w:r>
            <w:r w:rsidRPr="005C45E0">
              <w:rPr>
                <w:rFonts w:ascii="Tahoma" w:eastAsia="Times New Roman" w:hAnsi="Tahoma" w:cs="Tahoma"/>
                <w:b/>
                <w:bCs/>
                <w:color w:val="9E0438"/>
                <w:sz w:val="17"/>
                <w:szCs w:val="17"/>
              </w:rPr>
              <w:t xml:space="preserve"> (REISE SCHUTZ) </w:t>
            </w:r>
          </w:p>
        </w:tc>
      </w:tr>
      <w:tr w:rsidR="005C45E0" w:rsidRPr="005C45E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10500" w:type="dxa"/>
              <w:jc w:val="center"/>
              <w:tblCellSpacing w:w="0" w:type="dxa"/>
              <w:tblBorders>
                <w:top w:val="single" w:sz="6" w:space="0" w:color="B6B6B6"/>
                <w:left w:val="single" w:sz="6" w:space="0" w:color="B6B6B6"/>
                <w:bottom w:val="single" w:sz="6" w:space="0" w:color="B6B6B6"/>
                <w:right w:val="single" w:sz="6" w:space="0" w:color="B6B6B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2"/>
              <w:gridCol w:w="7194"/>
              <w:gridCol w:w="734"/>
            </w:tblGrid>
            <w:tr w:rsidR="005C45E0" w:rsidRPr="005C45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7E3E6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F6681"/>
                      <w:sz w:val="20"/>
                      <w:szCs w:val="20"/>
                    </w:rPr>
                  </w:pPr>
                  <w:r w:rsidRPr="005C45E0">
                    <w:rPr>
                      <w:rFonts w:ascii="Tahoma" w:eastAsia="Times New Roman" w:hAnsi="Tahoma" w:cs="Tahoma"/>
                      <w:b/>
                      <w:bCs/>
                      <w:color w:val="2F6681"/>
                      <w:sz w:val="20"/>
                      <w:szCs w:val="20"/>
                    </w:rPr>
                    <w:t>LIMITS IN EUR</w:t>
                  </w:r>
                  <w:r w:rsidRPr="005C45E0">
                    <w:rPr>
                      <w:rFonts w:ascii="Tahoma" w:eastAsia="Times New Roman" w:hAnsi="Tahoma" w:cs="Tahoma"/>
                      <w:b/>
                      <w:bCs/>
                      <w:color w:val="2F6681"/>
                      <w:sz w:val="20"/>
                      <w:szCs w:val="20"/>
                    </w:rPr>
                    <w:br/>
                  </w:r>
                  <w:r w:rsidRPr="005C45E0">
                    <w:rPr>
                      <w:rFonts w:ascii="Tahoma" w:eastAsia="Times New Roman" w:hAnsi="Tahoma" w:cs="Tahoma"/>
                      <w:b/>
                      <w:bCs/>
                      <w:color w:val="2F6681"/>
                      <w:sz w:val="20"/>
                      <w:szCs w:val="20"/>
                      <w:rtl/>
                    </w:rPr>
                    <w:t>سقف تعهدات به یورو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7E3E6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F6681"/>
                      <w:sz w:val="20"/>
                      <w:szCs w:val="20"/>
                    </w:rPr>
                  </w:pPr>
                  <w:r w:rsidRPr="005C45E0">
                    <w:rPr>
                      <w:rFonts w:ascii="Tahoma" w:eastAsia="Times New Roman" w:hAnsi="Tahoma" w:cs="Tahoma"/>
                      <w:b/>
                      <w:bCs/>
                      <w:color w:val="2F6681"/>
                      <w:sz w:val="20"/>
                      <w:szCs w:val="20"/>
                    </w:rPr>
                    <w:t>COVERAGES</w:t>
                  </w:r>
                  <w:r w:rsidRPr="005C45E0">
                    <w:rPr>
                      <w:rFonts w:ascii="Tahoma" w:eastAsia="Times New Roman" w:hAnsi="Tahoma" w:cs="Tahoma"/>
                      <w:b/>
                      <w:bCs/>
                      <w:color w:val="2F6681"/>
                      <w:sz w:val="20"/>
                      <w:szCs w:val="20"/>
                    </w:rPr>
                    <w:br/>
                  </w:r>
                  <w:r w:rsidRPr="005C45E0">
                    <w:rPr>
                      <w:rFonts w:ascii="Tahoma" w:eastAsia="Times New Roman" w:hAnsi="Tahoma" w:cs="Tahoma"/>
                      <w:b/>
                      <w:bCs/>
                      <w:color w:val="2F6681"/>
                      <w:sz w:val="20"/>
                      <w:szCs w:val="20"/>
                      <w:rtl/>
                    </w:rPr>
                    <w:t>پوششها</w:t>
                  </w:r>
                  <w:r w:rsidRPr="005C45E0">
                    <w:rPr>
                      <w:rFonts w:ascii="Tahoma" w:eastAsia="Times New Roman" w:hAnsi="Tahoma" w:cs="Tahoma"/>
                      <w:b/>
                      <w:bCs/>
                      <w:color w:val="2F668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7E3E6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F6681"/>
                      <w:sz w:val="20"/>
                      <w:szCs w:val="20"/>
                    </w:rPr>
                  </w:pPr>
                </w:p>
              </w:tc>
            </w:tr>
            <w:tr w:rsidR="005C45E0" w:rsidRPr="005C45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50.000 Deductible 25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br/>
                    <w:t xml:space="preserve">50.000 - 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فرانشیز 25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PAYMENT OF EMERGENCY MEDICAL EXPENSES 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br/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پرداخت هزینه فوریت های پزشکی و بستری در بیمارستان در خارج از کشور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</w:t>
                  </w:r>
                </w:p>
              </w:tc>
            </w:tr>
            <w:tr w:rsidR="005C45E0" w:rsidRPr="005C45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DF5F7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Actual Expenses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br/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هزینه های واقعی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DF5F7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MEDICAL TRANSPORTATION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br/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انتقال پزشکی ( بازگرداندن بیمه گذار به کشور در طول سفر در اثر بروز بیماری یا حادثه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DF5F7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</w:t>
                  </w:r>
                </w:p>
              </w:tc>
            </w:tr>
            <w:tr w:rsidR="005C45E0" w:rsidRPr="005C45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300- No Deductible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br/>
                    <w:t>300 -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بدون فرانشیز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PAYMENT OF EMERGENCY DENTAL EXPENSES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br/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پرداخت هزینه های فوری دندانپزشکی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</w:t>
                  </w:r>
                </w:p>
              </w:tc>
            </w:tr>
            <w:tr w:rsidR="005C45E0" w:rsidRPr="005C45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DF5F7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Actual Expenses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br/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هزینه های واقعی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DF5F7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RETURN OF CHILD(REN) LEFT UNATTENDED 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br/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باز گرداندن کودکان بی سرپرست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DF5F7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</w:t>
                  </w:r>
                </w:p>
              </w:tc>
            </w:tr>
            <w:tr w:rsidR="005C45E0" w:rsidRPr="005C45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Actual Expenses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br/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هزینه های واقعی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REPATRIATION IN CASE OF DEATH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br/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بازگرداندن جسد در صورت فوت بیمه شده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</w:t>
                  </w:r>
                </w:p>
              </w:tc>
            </w:tr>
            <w:tr w:rsidR="005C45E0" w:rsidRPr="005C45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DF5F7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max 900 </w:t>
                  </w:r>
                </w:p>
                <w:p w:rsidR="005C45E0" w:rsidRPr="005C45E0" w:rsidRDefault="005C45E0" w:rsidP="00AD544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60Euros/day</w:t>
                  </w:r>
                </w:p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br/>
                    <w:t>60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یورو در روز/حداکثر900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DF5F7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EMERGENCY VISIT FROM IRAN 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br/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عیادت ضروری از ایران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DF5F7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</w:t>
                  </w:r>
                </w:p>
              </w:tc>
            </w:tr>
            <w:tr w:rsidR="005C45E0" w:rsidRPr="005C45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Actual Expenses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br/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هزینه های واقعی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DISPATCH OF MEDICINES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br/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ارسال دارو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</w:t>
                  </w:r>
                </w:p>
              </w:tc>
            </w:tr>
            <w:tr w:rsidR="005C45E0" w:rsidRPr="005C45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DF5F7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1500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br/>
                    <w:t>1500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DF5F7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LEGAL ASSISTANCE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br/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کمک های حقوقی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DF5F7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</w:t>
                  </w:r>
                </w:p>
              </w:tc>
            </w:tr>
            <w:tr w:rsidR="005C45E0" w:rsidRPr="005C45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Actual Expenses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br/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هزینه های واقعی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UNEXPECTED RETURN TO COUNTRY OF RESIDENCE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br/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بازگشت پیش بینی نشده به کشور محل سکونت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</w:tr>
            <w:tr w:rsidR="005C45E0" w:rsidRPr="005C45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DF5F7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800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br/>
                    <w:t>800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DF5F7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LOSS OF REGISTERED LUGGAGE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br/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فقدان بار به ثبت رسیده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DF5F7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</w:tr>
            <w:tr w:rsidR="005C45E0" w:rsidRPr="005C45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250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br/>
                    <w:t>250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LUGGAGE DELAY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br/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جبران خسارت تاخیر ورود بار همراه مسافر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</w:t>
                  </w:r>
                </w:p>
              </w:tc>
            </w:tr>
            <w:tr w:rsidR="005C45E0" w:rsidRPr="005C45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DF5F7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Actual Expenses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br/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هزینه های واقعی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DF5F7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RETRIEVAL OF LUGGAGE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br/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استرداد بار مسافر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DF5F7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</w:t>
                  </w:r>
                </w:p>
              </w:tc>
            </w:tr>
            <w:tr w:rsidR="005C45E0" w:rsidRPr="005C45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150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br/>
                    <w:t>150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DELAYED FLIGHT DEPARTURE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br/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تاخیر در حرکت هواپیما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</w:t>
                  </w:r>
                </w:p>
              </w:tc>
            </w:tr>
            <w:tr w:rsidR="005C45E0" w:rsidRPr="005C45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DF5F7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DF5F7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MEDICAL REFERRAL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br/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ارجاع پزشکی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DF5F7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14</w:t>
                  </w:r>
                </w:p>
              </w:tc>
            </w:tr>
            <w:tr w:rsidR="005C45E0" w:rsidRPr="005C45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ENQUIRY IN CASE OF A PROBLEM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br/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راهنمایی برای رفع مشکلات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15</w:t>
                  </w:r>
                </w:p>
              </w:tc>
            </w:tr>
            <w:tr w:rsidR="005C45E0" w:rsidRPr="005C45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DF5F7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DF5F7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TRANSMISSION OF URGENT MESSAGES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br/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ارسال پیامهای ضروری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 (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مربوط به حادثه تحت پوشش</w:t>
                  </w: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DF5F7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5C45E0" w:rsidRPr="005C45E0" w:rsidRDefault="005C45E0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45E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</w:tr>
          </w:tbl>
          <w:p w:rsidR="005C45E0" w:rsidRPr="005C45E0" w:rsidRDefault="005C45E0" w:rsidP="00AD54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146AE"/>
                <w:sz w:val="17"/>
                <w:szCs w:val="17"/>
              </w:rPr>
            </w:pPr>
          </w:p>
        </w:tc>
      </w:tr>
      <w:tr w:rsidR="005C45E0" w:rsidRPr="005C45E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C45E0" w:rsidRPr="005C45E0" w:rsidRDefault="005C45E0" w:rsidP="00AD54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:rsidR="002A725D" w:rsidRDefault="002A725D" w:rsidP="00AD544A">
      <w:pPr>
        <w:spacing w:line="240" w:lineRule="auto"/>
        <w:rPr>
          <w:rFonts w:hint="cs"/>
          <w:rtl/>
        </w:rPr>
      </w:pPr>
      <w:bookmarkStart w:id="0" w:name="_GoBack"/>
      <w:bookmarkEnd w:id="0"/>
    </w:p>
    <w:sectPr w:rsidR="002A725D" w:rsidSect="00E4345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C75BD"/>
    <w:multiLevelType w:val="multilevel"/>
    <w:tmpl w:val="3092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E0"/>
    <w:rsid w:val="000F4850"/>
    <w:rsid w:val="00181D98"/>
    <w:rsid w:val="002A725D"/>
    <w:rsid w:val="005C45E0"/>
    <w:rsid w:val="006D343B"/>
    <w:rsid w:val="00AD544A"/>
    <w:rsid w:val="00D4707C"/>
    <w:rsid w:val="00E43450"/>
    <w:rsid w:val="00F2129A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5C45E0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C45E0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C45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C45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C45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5C45E0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C45E0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C45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C45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C45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680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Darabi</dc:creator>
  <cp:lastModifiedBy>Darabi</cp:lastModifiedBy>
  <cp:revision>3</cp:revision>
  <dcterms:created xsi:type="dcterms:W3CDTF">2014-05-06T08:07:00Z</dcterms:created>
  <dcterms:modified xsi:type="dcterms:W3CDTF">2014-05-06T08:08:00Z</dcterms:modified>
</cp:coreProperties>
</file>