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D4" w:rsidRPr="000E5AD4" w:rsidRDefault="000E5AD4" w:rsidP="000E5AD4">
      <w:pPr>
        <w:bidi w:val="0"/>
        <w:spacing w:after="0" w:line="240" w:lineRule="auto"/>
        <w:rPr>
          <w:rFonts w:ascii="Times New Roman" w:eastAsia="Times New Roman" w:hAnsi="Times New Roman" w:cs="Times New Roman"/>
          <w:sz w:val="24"/>
          <w:szCs w:val="24"/>
        </w:rPr>
      </w:pPr>
      <w:r w:rsidRPr="000E5AD4">
        <w:rPr>
          <w:rFonts w:ascii="BHoma" w:eastAsia="Times New Roman" w:hAnsi="BHoma" w:cs="Helvetica"/>
          <w:color w:val="000000"/>
          <w:sz w:val="27"/>
          <w:szCs w:val="27"/>
          <w:shd w:val="clear" w:color="auto" w:fill="FFFFFF"/>
          <w:rtl/>
        </w:rPr>
        <w:t xml:space="preserve">ستورالعمل روش انجام آزمایش </w:t>
      </w:r>
      <w:r w:rsidRPr="000E5AD4">
        <w:rPr>
          <w:rFonts w:ascii="BHoma" w:eastAsia="Times New Roman" w:hAnsi="BHoma" w:cs="Helvetica"/>
          <w:color w:val="000000"/>
          <w:sz w:val="27"/>
          <w:szCs w:val="27"/>
          <w:shd w:val="clear" w:color="auto" w:fill="FFFFFF"/>
        </w:rPr>
        <w:t>Uric Acid</w:t>
      </w:r>
      <w:r w:rsidRPr="000E5AD4">
        <w:rPr>
          <w:rFonts w:ascii="BHoma" w:eastAsia="Times New Roman" w:hAnsi="BHoma" w:cs="Helvetica"/>
          <w:color w:val="000000"/>
          <w:sz w:val="27"/>
          <w:szCs w:val="27"/>
          <w:shd w:val="clear" w:color="auto" w:fill="FFFFFF"/>
          <w:rtl/>
        </w:rPr>
        <w:br/>
      </w:r>
      <w:r w:rsidRPr="000E5AD4">
        <w:rPr>
          <w:rFonts w:ascii="BHoma" w:eastAsia="Times New Roman" w:hAnsi="BHoma" w:cs="Helvetica"/>
          <w:color w:val="000000"/>
          <w:sz w:val="27"/>
          <w:szCs w:val="27"/>
          <w:shd w:val="clear" w:color="auto" w:fill="FFFFFF"/>
          <w:rtl/>
        </w:rPr>
        <w:br/>
        <w:t>اقدامات وابسته :</w:t>
      </w:r>
      <w:r w:rsidRPr="000E5AD4">
        <w:rPr>
          <w:rFonts w:ascii="Helvetica" w:eastAsia="Times New Roman" w:hAnsi="Helvetica" w:cs="Helvetica"/>
          <w:color w:val="000000"/>
          <w:spacing w:val="15"/>
          <w:sz w:val="21"/>
          <w:szCs w:val="21"/>
          <w:shd w:val="clear" w:color="auto" w:fill="FFFFFF"/>
          <w:rtl/>
        </w:rPr>
        <w:br/>
        <w:t>آگاهی از محدوده ی طبیعی تست مورد نظر</w:t>
      </w:r>
      <w:r w:rsidRPr="000E5AD4">
        <w:rPr>
          <w:rFonts w:ascii="Helvetica" w:eastAsia="Times New Roman" w:hAnsi="Helvetica" w:cs="Helvetica"/>
          <w:color w:val="000000"/>
          <w:spacing w:val="15"/>
          <w:sz w:val="21"/>
          <w:szCs w:val="21"/>
          <w:shd w:val="clear" w:color="auto" w:fill="FFFFFF"/>
          <w:rtl/>
        </w:rPr>
        <w:br/>
        <w:t>آشنایی از خطاهای تاکتیکی</w:t>
      </w:r>
      <w:r w:rsidRPr="000E5AD4">
        <w:rPr>
          <w:rFonts w:ascii="Helvetica" w:eastAsia="Times New Roman" w:hAnsi="Helvetica" w:cs="Helvetica"/>
          <w:color w:val="000000"/>
          <w:spacing w:val="15"/>
          <w:sz w:val="21"/>
          <w:szCs w:val="21"/>
          <w:shd w:val="clear" w:color="auto" w:fill="FFFFFF"/>
          <w:rtl/>
        </w:rPr>
        <w:br/>
        <w:t>تسلط به اپراتوری دستگاه</w:t>
      </w:r>
      <w:r w:rsidRPr="000E5AD4">
        <w:rPr>
          <w:rFonts w:ascii="Helvetica" w:eastAsia="Times New Roman" w:hAnsi="Helvetica" w:cs="Helvetica"/>
          <w:color w:val="000000"/>
          <w:spacing w:val="15"/>
          <w:sz w:val="21"/>
          <w:szCs w:val="21"/>
          <w:shd w:val="clear" w:color="auto" w:fill="FFFFFF"/>
          <w:rtl/>
        </w:rPr>
        <w:br/>
        <w:t>آگاهی به دستورالعمل های ایمنی و بهداشت</w:t>
      </w:r>
      <w:r w:rsidRPr="000E5AD4">
        <w:rPr>
          <w:rFonts w:ascii="Helvetica" w:eastAsia="Times New Roman" w:hAnsi="Helvetica" w:cs="Helvetica"/>
          <w:color w:val="000000"/>
          <w:spacing w:val="15"/>
          <w:sz w:val="21"/>
          <w:szCs w:val="21"/>
          <w:shd w:val="clear" w:color="auto" w:fill="FFFFFF"/>
          <w:rtl/>
        </w:rPr>
        <w:br/>
        <w:t>آگاهی از برنامه ی کنترل کیفی در آزمایشگاه</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اطلاعات نمونه</w:t>
      </w:r>
      <w:r w:rsidRPr="000E5AD4">
        <w:rPr>
          <w:rFonts w:ascii="Helvetica" w:eastAsia="Times New Roman" w:hAnsi="Helvetica" w:cs="Helvetica"/>
          <w:color w:val="000000"/>
          <w:spacing w:val="15"/>
          <w:sz w:val="21"/>
          <w:szCs w:val="21"/>
          <w:shd w:val="clear" w:color="auto" w:fill="FFFFFF"/>
          <w:rtl/>
        </w:rPr>
        <w:br/>
        <w:t>نوع نمونه باید سرم باشد</w:t>
      </w:r>
      <w:r w:rsidRPr="000E5AD4">
        <w:rPr>
          <w:rFonts w:ascii="Helvetica" w:eastAsia="Times New Roman" w:hAnsi="Helvetica" w:cs="Helvetica"/>
          <w:color w:val="000000"/>
          <w:spacing w:val="15"/>
          <w:sz w:val="21"/>
          <w:szCs w:val="21"/>
          <w:shd w:val="clear" w:color="auto" w:fill="FFFFFF"/>
          <w:rtl/>
        </w:rPr>
        <w:br/>
        <w:t>نمونه باید شفاف و فاقد هر گونه ذرات معلق باشد</w:t>
      </w:r>
      <w:r w:rsidRPr="000E5AD4">
        <w:rPr>
          <w:rFonts w:ascii="Helvetica" w:eastAsia="Times New Roman" w:hAnsi="Helvetica" w:cs="Helvetica"/>
          <w:color w:val="000000"/>
          <w:spacing w:val="15"/>
          <w:sz w:val="21"/>
          <w:szCs w:val="21"/>
          <w:shd w:val="clear" w:color="auto" w:fill="FFFFFF"/>
          <w:rtl/>
        </w:rPr>
        <w:br/>
        <w:t>نمونه حجم مناسب برای انجام تست را داشته باشد</w:t>
      </w:r>
      <w:r w:rsidRPr="000E5AD4">
        <w:rPr>
          <w:rFonts w:ascii="Helvetica" w:eastAsia="Times New Roman" w:hAnsi="Helvetica" w:cs="Helvetica"/>
          <w:color w:val="000000"/>
          <w:spacing w:val="15"/>
          <w:sz w:val="21"/>
          <w:szCs w:val="21"/>
          <w:shd w:val="clear" w:color="auto" w:fill="FFFFFF"/>
          <w:rtl/>
        </w:rPr>
        <w:br/>
        <w:t>نمونه سرم لیپمیک و ایکتریک در نتیجه ی انجام آزمایش تاثیر گذار است.</w:t>
      </w:r>
      <w:r w:rsidRPr="000E5AD4">
        <w:rPr>
          <w:rFonts w:ascii="Helvetica" w:eastAsia="Times New Roman" w:hAnsi="Helvetica" w:cs="Helvetica"/>
          <w:color w:val="000000"/>
          <w:spacing w:val="15"/>
          <w:sz w:val="21"/>
          <w:szCs w:val="21"/>
          <w:shd w:val="clear" w:color="auto" w:fill="FFFFFF"/>
          <w:rtl/>
        </w:rPr>
        <w:br/>
        <w:t>نمونه را می توان دز دمای -20 درجه ی ساتیگراد به مدت 12 روز نگه داری کرد.</w:t>
      </w:r>
      <w:r w:rsidRPr="000E5AD4">
        <w:rPr>
          <w:rFonts w:ascii="Helvetica" w:eastAsia="Times New Roman" w:hAnsi="Helvetica" w:cs="Helvetica"/>
          <w:color w:val="000000"/>
          <w:spacing w:val="15"/>
          <w:sz w:val="21"/>
          <w:szCs w:val="21"/>
          <w:shd w:val="clear" w:color="auto" w:fill="FFFFFF"/>
          <w:rtl/>
        </w:rPr>
        <w:br/>
        <w:t> </w:t>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تجهیزات و لوازم مورد نیاز</w:t>
      </w:r>
      <w:r w:rsidRPr="000E5AD4">
        <w:rPr>
          <w:rFonts w:ascii="Helvetica" w:eastAsia="Times New Roman" w:hAnsi="Helvetica" w:cs="Helvetica"/>
          <w:color w:val="000000"/>
          <w:spacing w:val="15"/>
          <w:sz w:val="21"/>
          <w:szCs w:val="21"/>
          <w:shd w:val="clear" w:color="auto" w:fill="FFFFFF"/>
          <w:rtl/>
        </w:rPr>
        <w:br/>
        <w:t>کیت مورد تایید و توصیه شده توسط شرکت پشتیبان دستگاه بیوشیمی</w:t>
      </w:r>
      <w:r w:rsidRPr="000E5AD4">
        <w:rPr>
          <w:rFonts w:ascii="Helvetica" w:eastAsia="Times New Roman" w:hAnsi="Helvetica" w:cs="Helvetica"/>
          <w:color w:val="000000"/>
          <w:spacing w:val="15"/>
          <w:sz w:val="21"/>
          <w:szCs w:val="21"/>
          <w:shd w:val="clear" w:color="auto" w:fill="FFFFFF"/>
          <w:rtl/>
        </w:rPr>
        <w:br/>
        <w:t>پیپت های درجه ی یک برای رقت سازی</w:t>
      </w:r>
      <w:r w:rsidRPr="000E5AD4">
        <w:rPr>
          <w:rFonts w:ascii="Helvetica" w:eastAsia="Times New Roman" w:hAnsi="Helvetica" w:cs="Helvetica"/>
          <w:color w:val="000000"/>
          <w:spacing w:val="15"/>
          <w:sz w:val="21"/>
          <w:szCs w:val="21"/>
          <w:shd w:val="clear" w:color="auto" w:fill="FFFFFF"/>
          <w:rtl/>
        </w:rPr>
        <w:br/>
        <w:t>دستکش یک بار مصرف</w:t>
      </w:r>
      <w:r w:rsidRPr="000E5AD4">
        <w:rPr>
          <w:rFonts w:ascii="Helvetica" w:eastAsia="Times New Roman" w:hAnsi="Helvetica" w:cs="Helvetica"/>
          <w:color w:val="000000"/>
          <w:spacing w:val="15"/>
          <w:sz w:val="21"/>
          <w:szCs w:val="21"/>
          <w:shd w:val="clear" w:color="auto" w:fill="FFFFFF"/>
          <w:rtl/>
        </w:rPr>
        <w:br/>
        <w:t> </w:t>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ذخیره سازی کیت</w:t>
      </w:r>
      <w:r w:rsidRPr="000E5AD4">
        <w:rPr>
          <w:rFonts w:ascii="Helvetica" w:eastAsia="Times New Roman" w:hAnsi="Helvetica" w:cs="Helvetica"/>
          <w:color w:val="000000"/>
          <w:spacing w:val="15"/>
          <w:sz w:val="21"/>
          <w:szCs w:val="21"/>
          <w:shd w:val="clear" w:color="auto" w:fill="FFFFFF"/>
          <w:rtl/>
        </w:rPr>
        <w:br/>
        <w:t>در دمای 8-2 درجه ی سانتیگراد و در یخچالی که ثبت دما دارد نگه داری شود.</w:t>
      </w:r>
      <w:r w:rsidRPr="000E5AD4">
        <w:rPr>
          <w:rFonts w:ascii="Helvetica" w:eastAsia="Times New Roman" w:hAnsi="Helvetica" w:cs="Helvetica"/>
          <w:color w:val="000000"/>
          <w:spacing w:val="15"/>
          <w:sz w:val="21"/>
          <w:szCs w:val="21"/>
          <w:shd w:val="clear" w:color="auto" w:fill="FFFFFF"/>
          <w:rtl/>
        </w:rPr>
        <w:br/>
        <w:t>در صورت نگه داری و رعایت شرایط استاندارد  تا تاریخ انقضای درج شده بر روی کیت می توان از آن استفاده کرد.</w:t>
      </w:r>
      <w:r w:rsidRPr="000E5AD4">
        <w:rPr>
          <w:rFonts w:ascii="Helvetica" w:eastAsia="Times New Roman" w:hAnsi="Helvetica" w:cs="Helvetica"/>
          <w:color w:val="000000"/>
          <w:spacing w:val="15"/>
          <w:sz w:val="21"/>
          <w:szCs w:val="21"/>
          <w:shd w:val="clear" w:color="auto" w:fill="FFFFFF"/>
          <w:rtl/>
        </w:rPr>
        <w:br/>
        <w:t>در صورت آلودگی کیت از مصرف آن خودداری کنید.</w:t>
      </w:r>
      <w:r w:rsidRPr="000E5AD4">
        <w:rPr>
          <w:rFonts w:ascii="Helvetica" w:eastAsia="Times New Roman" w:hAnsi="Helvetica" w:cs="Helvetica"/>
          <w:color w:val="000000"/>
          <w:spacing w:val="15"/>
          <w:sz w:val="21"/>
          <w:szCs w:val="21"/>
          <w:shd w:val="clear" w:color="auto" w:fill="FFFFFF"/>
          <w:rtl/>
        </w:rPr>
        <w:br/>
        <w:t> </w:t>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کالیبراسیون کیت:</w:t>
      </w:r>
      <w:r w:rsidRPr="000E5AD4">
        <w:rPr>
          <w:rFonts w:ascii="Helvetica" w:eastAsia="Times New Roman" w:hAnsi="Helvetica" w:cs="Helvetica"/>
          <w:color w:val="000000"/>
          <w:spacing w:val="15"/>
          <w:sz w:val="21"/>
          <w:szCs w:val="21"/>
          <w:shd w:val="clear" w:color="auto" w:fill="FFFFFF"/>
          <w:rtl/>
        </w:rPr>
        <w:br/>
        <w:t>به دستورالعمل دستگاه موجود در بخش بیوشیمی مراجعه شود.</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مراحل آماده سازی و شروع به کار دستگاه:</w:t>
      </w:r>
      <w:r w:rsidRPr="000E5AD4">
        <w:rPr>
          <w:rFonts w:ascii="Helvetica" w:eastAsia="Times New Roman" w:hAnsi="Helvetica" w:cs="Helvetica"/>
          <w:color w:val="000000"/>
          <w:spacing w:val="15"/>
          <w:sz w:val="21"/>
          <w:szCs w:val="21"/>
          <w:shd w:val="clear" w:color="auto" w:fill="FFFFFF"/>
          <w:rtl/>
        </w:rPr>
        <w:br/>
        <w:t>به دستورالعمل دستگاه موجود در بخش بیوشیمی مراجعه شود.</w:t>
      </w:r>
      <w:r w:rsidRPr="000E5AD4">
        <w:rPr>
          <w:rFonts w:ascii="Helvetica" w:eastAsia="Times New Roman" w:hAnsi="Helvetica" w:cs="Helvetica"/>
          <w:color w:val="000000"/>
          <w:spacing w:val="15"/>
          <w:sz w:val="21"/>
          <w:szCs w:val="21"/>
          <w:shd w:val="clear" w:color="auto" w:fill="FFFFFF"/>
          <w:rtl/>
        </w:rPr>
        <w:br/>
        <w:t> </w:t>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محدودیت ها</w:t>
      </w:r>
      <w:r w:rsidRPr="000E5AD4">
        <w:rPr>
          <w:rFonts w:ascii="Helvetica" w:eastAsia="Times New Roman" w:hAnsi="Helvetica" w:cs="Helvetica"/>
          <w:color w:val="000000"/>
          <w:spacing w:val="15"/>
          <w:sz w:val="21"/>
          <w:szCs w:val="21"/>
          <w:shd w:val="clear" w:color="auto" w:fill="FFFFFF"/>
          <w:rtl/>
        </w:rPr>
        <w:br/>
        <w:t>از مخلوط کردن ریجنت ها با بارکد های مختلط خود داری کنید</w:t>
      </w:r>
      <w:r w:rsidRPr="000E5AD4">
        <w:rPr>
          <w:rFonts w:ascii="Helvetica" w:eastAsia="Times New Roman" w:hAnsi="Helvetica" w:cs="Helvetica"/>
          <w:color w:val="000000"/>
          <w:spacing w:val="15"/>
          <w:sz w:val="21"/>
          <w:szCs w:val="21"/>
          <w:shd w:val="clear" w:color="auto" w:fill="FFFFFF"/>
          <w:rtl/>
        </w:rPr>
        <w:br/>
        <w:t>از مصرف کیت های با تاریخ گذشته خود داری کنید</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نکات ایمنی</w:t>
      </w:r>
      <w:r w:rsidRPr="000E5AD4">
        <w:rPr>
          <w:rFonts w:ascii="Helvetica" w:eastAsia="Times New Roman" w:hAnsi="Helvetica" w:cs="Helvetica"/>
          <w:color w:val="000000"/>
          <w:spacing w:val="15"/>
          <w:sz w:val="21"/>
          <w:szCs w:val="21"/>
          <w:shd w:val="clear" w:color="auto" w:fill="FFFFFF"/>
          <w:rtl/>
        </w:rPr>
        <w:br/>
        <w:t>از هر گونه خوردن و آشامیدن و کشیدن سیگار در حین کار خودداری کنید</w:t>
      </w:r>
      <w:r w:rsidRPr="000E5AD4">
        <w:rPr>
          <w:rFonts w:ascii="Helvetica" w:eastAsia="Times New Roman" w:hAnsi="Helvetica" w:cs="Helvetica"/>
          <w:color w:val="000000"/>
          <w:spacing w:val="15"/>
          <w:sz w:val="21"/>
          <w:szCs w:val="21"/>
          <w:shd w:val="clear" w:color="auto" w:fill="FFFFFF"/>
          <w:rtl/>
        </w:rPr>
        <w:br/>
        <w:t>از هرگونه تماس مستقیم با مواد بالقوه عفونت زا با استفاده از پوشش محافظ نظیر روپوش آزمایشگاه ، عینک های محافظ و دستکش های یک بار مصرف ، جلوگیری کنید</w:t>
      </w:r>
      <w:r w:rsidRPr="000E5AD4">
        <w:rPr>
          <w:rFonts w:ascii="Helvetica" w:eastAsia="Times New Roman" w:hAnsi="Helvetica" w:cs="Helvetica"/>
          <w:color w:val="000000"/>
          <w:spacing w:val="15"/>
          <w:sz w:val="21"/>
          <w:szCs w:val="21"/>
          <w:shd w:val="clear" w:color="auto" w:fill="FFFFFF"/>
          <w:rtl/>
        </w:rPr>
        <w:br/>
        <w:t> از پاشیدن و پراکنده کردن آئروسل ها به ویژه در هنگام استفاده از سانتریفیوژ خودداری نمایید</w:t>
      </w:r>
      <w:r w:rsidRPr="000E5AD4">
        <w:rPr>
          <w:rFonts w:ascii="Helvetica" w:eastAsia="Times New Roman" w:hAnsi="Helvetica" w:cs="Helvetica"/>
          <w:color w:val="000000"/>
          <w:spacing w:val="15"/>
          <w:sz w:val="21"/>
          <w:szCs w:val="21"/>
          <w:shd w:val="clear" w:color="auto" w:fill="FFFFFF"/>
          <w:rtl/>
        </w:rPr>
        <w:br/>
        <w:t>هرگونه ریجنت و محلول ریخته شده روی سطوح را توسط محلول هیپوکلریت سدیم 5%  ، ضد عفونی کنید</w:t>
      </w:r>
      <w:r w:rsidRPr="000E5AD4">
        <w:rPr>
          <w:rFonts w:ascii="Helvetica" w:eastAsia="Times New Roman" w:hAnsi="Helvetica" w:cs="Helvetica"/>
          <w:color w:val="000000"/>
          <w:spacing w:val="15"/>
          <w:sz w:val="21"/>
          <w:szCs w:val="21"/>
          <w:shd w:val="clear" w:color="auto" w:fill="FFFFFF"/>
          <w:rtl/>
        </w:rPr>
        <w:br/>
        <w:t> </w:t>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مستندات مرتبط</w:t>
      </w:r>
      <w:r w:rsidRPr="000E5AD4">
        <w:rPr>
          <w:rFonts w:ascii="Helvetica" w:eastAsia="Times New Roman" w:hAnsi="Helvetica" w:cs="Helvetica"/>
          <w:color w:val="000000"/>
          <w:spacing w:val="15"/>
          <w:sz w:val="21"/>
          <w:szCs w:val="21"/>
          <w:shd w:val="clear" w:color="auto" w:fill="FFFFFF"/>
          <w:rtl/>
        </w:rPr>
        <w:br/>
        <w:t>شناسنامه ی دستگاه موجود در بخش بیوشیمی</w:t>
      </w:r>
      <w:r w:rsidRPr="000E5AD4">
        <w:rPr>
          <w:rFonts w:ascii="Helvetica" w:eastAsia="Times New Roman" w:hAnsi="Helvetica" w:cs="Helvetica"/>
          <w:color w:val="000000"/>
          <w:spacing w:val="15"/>
          <w:sz w:val="21"/>
          <w:szCs w:val="21"/>
          <w:shd w:val="clear" w:color="auto" w:fill="FFFFFF"/>
          <w:rtl/>
        </w:rPr>
        <w:br/>
        <w:t>دستورالعمل استفاده از دستگاه موجود در بخش بیوشیمی</w:t>
      </w:r>
      <w:r w:rsidRPr="000E5AD4">
        <w:rPr>
          <w:rFonts w:ascii="Helvetica" w:eastAsia="Times New Roman" w:hAnsi="Helvetica" w:cs="Helvetica"/>
          <w:color w:val="000000"/>
          <w:spacing w:val="15"/>
          <w:sz w:val="21"/>
          <w:szCs w:val="21"/>
          <w:shd w:val="clear" w:color="auto" w:fill="FFFFFF"/>
          <w:rtl/>
        </w:rPr>
        <w:br/>
        <w:t>فرم درخواست سرویس و کالیبراسیون دستگاه</w:t>
      </w:r>
      <w:r w:rsidRPr="000E5AD4">
        <w:rPr>
          <w:rFonts w:ascii="Helvetica" w:eastAsia="Times New Roman" w:hAnsi="Helvetica" w:cs="Helvetica"/>
          <w:color w:val="000000"/>
          <w:spacing w:val="15"/>
          <w:sz w:val="21"/>
          <w:szCs w:val="21"/>
          <w:shd w:val="clear" w:color="auto" w:fill="FFFFFF"/>
          <w:rtl/>
        </w:rPr>
        <w:br/>
        <w:t>فرم ثبت عملیات مربوط به تعمیر و سرویس دستگاه</w:t>
      </w:r>
      <w:r w:rsidRPr="000E5AD4">
        <w:rPr>
          <w:rFonts w:ascii="Helvetica" w:eastAsia="Times New Roman" w:hAnsi="Helvetica" w:cs="Helvetica"/>
          <w:color w:val="000000"/>
          <w:spacing w:val="15"/>
          <w:sz w:val="21"/>
          <w:szCs w:val="21"/>
          <w:shd w:val="clear" w:color="auto" w:fill="FFFFFF"/>
          <w:rtl/>
        </w:rPr>
        <w:br/>
        <w:t>فرم نگه داری دستگاه</w:t>
      </w:r>
      <w:r w:rsidRPr="000E5AD4">
        <w:rPr>
          <w:rFonts w:ascii="Helvetica" w:eastAsia="Times New Roman" w:hAnsi="Helvetica" w:cs="Helvetica"/>
          <w:color w:val="000000"/>
          <w:spacing w:val="15"/>
          <w:sz w:val="21"/>
          <w:szCs w:val="21"/>
          <w:shd w:val="clear" w:color="auto" w:fill="FFFFFF"/>
          <w:rtl/>
        </w:rPr>
        <w:br/>
        <w:t>فرم ثبت عدم انطباقو انجام اقدام اصلاحی</w:t>
      </w:r>
      <w:r w:rsidRPr="000E5AD4">
        <w:rPr>
          <w:rFonts w:ascii="Helvetica" w:eastAsia="Times New Roman" w:hAnsi="Helvetica" w:cs="Helvetica"/>
          <w:color w:val="000000"/>
          <w:spacing w:val="15"/>
          <w:sz w:val="21"/>
          <w:szCs w:val="21"/>
          <w:shd w:val="clear" w:color="auto" w:fill="FFFFFF"/>
          <w:rtl/>
        </w:rPr>
        <w:br/>
        <w:t>فرم پیشنهاد جهت بازنگری و تغییر در مستندات سیستم کیفیت</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اساس آزمایش :</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lastRenderedPageBreak/>
        <w:t>اساس روش توربيدومتري  و رنگ سنجی باشد. ميزان كدورت ايجاد شده با مقدار این تست رابطة مستقيم دارد.</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روش انجام آزمایش :</w:t>
      </w:r>
      <w:r w:rsidRPr="000E5AD4">
        <w:rPr>
          <w:rFonts w:ascii="Helvetica" w:eastAsia="Times New Roman" w:hAnsi="Helvetica" w:cs="Helvetica"/>
          <w:color w:val="000000"/>
          <w:spacing w:val="15"/>
          <w:sz w:val="21"/>
          <w:szCs w:val="21"/>
          <w:shd w:val="clear" w:color="auto" w:fill="FFFFFF"/>
          <w:rtl/>
        </w:rPr>
        <w:br/>
        <w:t>انجام تمام مراحل آماده سازی دستگاه قبل از شروع به کار</w:t>
      </w:r>
      <w:r w:rsidRPr="000E5AD4">
        <w:rPr>
          <w:rFonts w:ascii="Helvetica" w:eastAsia="Times New Roman" w:hAnsi="Helvetica" w:cs="Helvetica"/>
          <w:color w:val="000000"/>
          <w:spacing w:val="15"/>
          <w:sz w:val="21"/>
          <w:szCs w:val="21"/>
          <w:shd w:val="clear" w:color="auto" w:fill="FFFFFF"/>
          <w:rtl/>
        </w:rPr>
        <w:br/>
        <w:t>انتخاب </w:t>
      </w:r>
      <w:r w:rsidRPr="000E5AD4">
        <w:rPr>
          <w:rFonts w:ascii="Helvetica" w:eastAsia="Times New Roman" w:hAnsi="Helvetica" w:cs="Helvetica"/>
          <w:color w:val="000000"/>
          <w:spacing w:val="15"/>
          <w:sz w:val="21"/>
          <w:szCs w:val="21"/>
          <w:shd w:val="clear" w:color="auto" w:fill="FFFFFF"/>
        </w:rPr>
        <w:t>Work place</w:t>
      </w:r>
      <w:r w:rsidRPr="000E5AD4">
        <w:rPr>
          <w:rFonts w:ascii="Helvetica" w:eastAsia="Times New Roman" w:hAnsi="Helvetica" w:cs="Helvetica"/>
          <w:color w:val="000000"/>
          <w:spacing w:val="15"/>
          <w:sz w:val="21"/>
          <w:szCs w:val="21"/>
          <w:shd w:val="clear" w:color="auto" w:fill="FFFFFF"/>
          <w:rtl/>
        </w:rPr>
        <w:t> از صفحه نمایشگر</w:t>
      </w:r>
      <w:r w:rsidRPr="000E5AD4">
        <w:rPr>
          <w:rFonts w:ascii="Helvetica" w:eastAsia="Times New Roman" w:hAnsi="Helvetica" w:cs="Helvetica"/>
          <w:color w:val="000000"/>
          <w:spacing w:val="15"/>
          <w:sz w:val="21"/>
          <w:szCs w:val="21"/>
          <w:shd w:val="clear" w:color="auto" w:fill="FFFFFF"/>
          <w:rtl/>
        </w:rPr>
        <w:br/>
        <w:t>اتنخاب </w:t>
      </w:r>
      <w:r w:rsidRPr="000E5AD4">
        <w:rPr>
          <w:rFonts w:ascii="Helvetica" w:eastAsia="Times New Roman" w:hAnsi="Helvetica" w:cs="Helvetica"/>
          <w:color w:val="000000"/>
          <w:spacing w:val="15"/>
          <w:sz w:val="21"/>
          <w:szCs w:val="21"/>
          <w:shd w:val="clear" w:color="auto" w:fill="FFFFFF"/>
        </w:rPr>
        <w:t>Test Selection</w:t>
      </w:r>
      <w:r w:rsidRPr="000E5AD4">
        <w:rPr>
          <w:rFonts w:ascii="Helvetica" w:eastAsia="Times New Roman" w:hAnsi="Helvetica" w:cs="Helvetica"/>
          <w:color w:val="000000"/>
          <w:spacing w:val="15"/>
          <w:sz w:val="21"/>
          <w:szCs w:val="21"/>
          <w:shd w:val="clear" w:color="auto" w:fill="FFFFFF"/>
          <w:rtl/>
        </w:rPr>
        <w:br/>
        <w:t>وارد کردن کد پذیرش بیمار در قسمت </w:t>
      </w:r>
      <w:r w:rsidRPr="000E5AD4">
        <w:rPr>
          <w:rFonts w:ascii="Helvetica" w:eastAsia="Times New Roman" w:hAnsi="Helvetica" w:cs="Helvetica"/>
          <w:color w:val="000000"/>
          <w:spacing w:val="15"/>
          <w:sz w:val="21"/>
          <w:szCs w:val="21"/>
          <w:shd w:val="clear" w:color="auto" w:fill="FFFFFF"/>
        </w:rPr>
        <w:t>Sample ID</w:t>
      </w:r>
      <w:r w:rsidRPr="000E5AD4">
        <w:rPr>
          <w:rFonts w:ascii="Helvetica" w:eastAsia="Times New Roman" w:hAnsi="Helvetica" w:cs="Helvetica"/>
          <w:color w:val="000000"/>
          <w:spacing w:val="15"/>
          <w:sz w:val="21"/>
          <w:szCs w:val="21"/>
          <w:shd w:val="clear" w:color="auto" w:fill="FFFFFF"/>
          <w:rtl/>
        </w:rPr>
        <w:br/>
        <w:t>انتخاب تستهای بیمار و بعد گزینه </w:t>
      </w:r>
      <w:r w:rsidRPr="000E5AD4">
        <w:rPr>
          <w:rFonts w:ascii="Helvetica" w:eastAsia="Times New Roman" w:hAnsi="Helvetica" w:cs="Helvetica"/>
          <w:color w:val="000000"/>
          <w:spacing w:val="15"/>
          <w:sz w:val="21"/>
          <w:szCs w:val="21"/>
          <w:shd w:val="clear" w:color="auto" w:fill="FFFFFF"/>
        </w:rPr>
        <w:t>Accept/Next</w:t>
      </w:r>
      <w:r w:rsidRPr="000E5AD4">
        <w:rPr>
          <w:rFonts w:ascii="Helvetica" w:eastAsia="Times New Roman" w:hAnsi="Helvetica" w:cs="Helvetica"/>
          <w:color w:val="000000"/>
          <w:spacing w:val="15"/>
          <w:sz w:val="21"/>
          <w:szCs w:val="21"/>
          <w:shd w:val="clear" w:color="auto" w:fill="FFFFFF"/>
          <w:rtl/>
        </w:rPr>
        <w:br/>
        <w:t>نمونه را در جایگاه خود قرار داده و </w:t>
      </w:r>
      <w:r w:rsidRPr="000E5AD4">
        <w:rPr>
          <w:rFonts w:ascii="Helvetica" w:eastAsia="Times New Roman" w:hAnsi="Helvetica" w:cs="Helvetica"/>
          <w:color w:val="000000"/>
          <w:spacing w:val="15"/>
          <w:sz w:val="21"/>
          <w:szCs w:val="21"/>
          <w:shd w:val="clear" w:color="auto" w:fill="FFFFFF"/>
        </w:rPr>
        <w:t>Start</w:t>
      </w:r>
      <w:r w:rsidRPr="000E5AD4">
        <w:rPr>
          <w:rFonts w:ascii="Helvetica" w:eastAsia="Times New Roman" w:hAnsi="Helvetica" w:cs="Helvetica"/>
          <w:color w:val="000000"/>
          <w:spacing w:val="15"/>
          <w:sz w:val="21"/>
          <w:szCs w:val="21"/>
          <w:shd w:val="clear" w:color="auto" w:fill="FFFFFF"/>
          <w:rtl/>
        </w:rPr>
        <w:t> کنید.</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علل تکرار آزمایش</w:t>
      </w:r>
      <w:r w:rsidRPr="000E5AD4">
        <w:rPr>
          <w:rFonts w:ascii="Helvetica" w:eastAsia="Times New Roman" w:hAnsi="Helvetica" w:cs="Helvetica"/>
          <w:color w:val="000000"/>
          <w:spacing w:val="15"/>
          <w:sz w:val="21"/>
          <w:szCs w:val="21"/>
          <w:shd w:val="clear" w:color="auto" w:fill="FFFFFF"/>
          <w:rtl/>
        </w:rPr>
        <w:t>:</w:t>
      </w:r>
      <w:r w:rsidRPr="000E5AD4">
        <w:rPr>
          <w:rFonts w:ascii="Helvetica" w:eastAsia="Times New Roman" w:hAnsi="Helvetica" w:cs="Helvetica"/>
          <w:color w:val="000000"/>
          <w:spacing w:val="15"/>
          <w:sz w:val="21"/>
          <w:szCs w:val="21"/>
          <w:shd w:val="clear" w:color="auto" w:fill="FFFFFF"/>
          <w:rtl/>
        </w:rPr>
        <w:br/>
        <w:t>کلیه آزمایش هایی که نتایج کنترل کیفی مربوط به آنها مردود می گردد، حتماً تکرار می شوند</w:t>
      </w:r>
      <w:r w:rsidRPr="000E5AD4">
        <w:rPr>
          <w:rFonts w:ascii="Helvetica" w:eastAsia="Times New Roman" w:hAnsi="Helvetica" w:cs="Helvetica"/>
          <w:color w:val="000000"/>
          <w:spacing w:val="15"/>
          <w:sz w:val="21"/>
          <w:szCs w:val="21"/>
          <w:shd w:val="clear" w:color="auto" w:fill="FFFFFF"/>
          <w:rtl/>
        </w:rPr>
        <w:br/>
        <w:t>کلیه آزمایش هایی که نتایج آنها با شرایط بالینی بیمار تطابق نداشته باشد و یا به دلیل دلتاچک نیاز به تکرار داشته باشد ، ترجیحاً تکرار می شوند.</w:t>
      </w:r>
      <w:r w:rsidRPr="000E5AD4">
        <w:rPr>
          <w:rFonts w:ascii="Helvetica" w:eastAsia="Times New Roman" w:hAnsi="Helvetica" w:cs="Helvetica"/>
          <w:color w:val="000000"/>
          <w:spacing w:val="15"/>
          <w:sz w:val="21"/>
          <w:szCs w:val="21"/>
          <w:shd w:val="clear" w:color="auto" w:fill="FFFFFF"/>
          <w:rtl/>
        </w:rPr>
        <w:br/>
        <w:t>کلیه آزمایش هایی که با نظر سوپروایزر و یا مسئول فنی نیاز به تکرار داشته باشد ، حتماً تکرار می شوند</w:t>
      </w:r>
      <w:r w:rsidRPr="000E5AD4">
        <w:rPr>
          <w:rFonts w:ascii="Helvetica" w:eastAsia="Times New Roman" w:hAnsi="Helvetica" w:cs="Helvetica"/>
          <w:color w:val="000000"/>
          <w:spacing w:val="15"/>
          <w:sz w:val="21"/>
          <w:szCs w:val="21"/>
          <w:shd w:val="clear" w:color="auto" w:fill="FFFFFF"/>
          <w:rtl/>
        </w:rPr>
        <w:br/>
        <w:t>کلیه آزمایش هایی که نتیجه آنها خارج از محدوده رفرانس باشد ، ترجیحاً تکرار می شوند.</w:t>
      </w:r>
      <w:r w:rsidRPr="000E5AD4">
        <w:rPr>
          <w:rFonts w:ascii="Helvetica" w:eastAsia="Times New Roman" w:hAnsi="Helvetica" w:cs="Helvetica"/>
          <w:color w:val="000000"/>
          <w:spacing w:val="15"/>
          <w:sz w:val="21"/>
          <w:szCs w:val="21"/>
          <w:shd w:val="clear" w:color="auto" w:fill="FFFFFF"/>
          <w:rtl/>
        </w:rPr>
        <w:br/>
        <w:t>کلیه آزمایش هایی که نتایج آنها با سایر آزمایش های مرتبط تطابق نداشته باشد ، ترجیحاً تکرار می شوند</w:t>
      </w:r>
      <w:r w:rsidRPr="000E5AD4">
        <w:rPr>
          <w:rFonts w:ascii="Helvetica" w:eastAsia="Times New Roman" w:hAnsi="Helvetica" w:cs="Helvetica"/>
          <w:color w:val="000000"/>
          <w:spacing w:val="15"/>
          <w:sz w:val="21"/>
          <w:szCs w:val="21"/>
          <w:shd w:val="clear" w:color="auto" w:fill="FFFFFF"/>
          <w:rtl/>
        </w:rPr>
        <w:br/>
        <w:t> </w:t>
      </w:r>
      <w:r w:rsidRPr="000E5AD4">
        <w:rPr>
          <w:rFonts w:ascii="Helvetica" w:eastAsia="Times New Roman" w:hAnsi="Helvetica" w:cs="Helvetica"/>
          <w:color w:val="000000"/>
          <w:spacing w:val="15"/>
          <w:sz w:val="21"/>
          <w:szCs w:val="21"/>
          <w:shd w:val="clear" w:color="auto" w:fill="FFFFFF"/>
          <w:rtl/>
        </w:rPr>
        <w:br/>
        <w:t> </w:t>
      </w:r>
      <w:r w:rsidRPr="000E5AD4">
        <w:rPr>
          <w:rFonts w:ascii="BHoma" w:eastAsia="Times New Roman" w:hAnsi="BHoma" w:cs="Helvetica"/>
          <w:color w:val="000000"/>
          <w:sz w:val="27"/>
          <w:szCs w:val="27"/>
          <w:shd w:val="clear" w:color="auto" w:fill="FFFFFF"/>
          <w:rtl/>
        </w:rPr>
        <w:t>تفسیر آزمایش:</w:t>
      </w:r>
      <w:r w:rsidRPr="000E5AD4">
        <w:rPr>
          <w:rFonts w:ascii="Helvetica" w:eastAsia="Times New Roman" w:hAnsi="Helvetica" w:cs="Helvetica"/>
          <w:color w:val="000000"/>
          <w:spacing w:val="15"/>
          <w:sz w:val="21"/>
          <w:szCs w:val="21"/>
          <w:shd w:val="clear" w:color="auto" w:fill="FFFFFF"/>
          <w:rtl/>
        </w:rPr>
        <w:br/>
        <w:t>اسید اوریک ترکیبی نیتروژن دار و محصول تجزیه پورین (واحد ساختمانی اسیدداکسی ریبونوکلئیک) می باشد.75% اسید وریک توسط کلیه و 25% آن از طریق روده ها دفع می شود.هنگامی که سطح اسید اوریک  بالا رود(هیپر اورسمی) بیمار ممکن است دچار نقرس گردد.نقرس نوعی آرتریت است که به علت رسوب کریستال های اسید اوریک در بافت دور غضروفی پدید می آید.اسید اوریک ممکن است در بافت نرم نیز رسوب نماید که به آن توفی گویند.چنانچه غلضت اسید اوریک ادرار به حد فوق اشباع برسد کریستالی شده و تکیل سنگ کلیه می دهد که می تواند سبب انسداد میز نای گردد.</w:t>
      </w:r>
      <w:r w:rsidRPr="000E5AD4">
        <w:rPr>
          <w:rFonts w:ascii="Helvetica" w:eastAsia="Times New Roman" w:hAnsi="Helvetica" w:cs="Helvetica"/>
          <w:color w:val="000000"/>
          <w:spacing w:val="15"/>
          <w:sz w:val="21"/>
          <w:szCs w:val="21"/>
          <w:shd w:val="clear" w:color="auto" w:fill="FFFFFF"/>
          <w:rtl/>
        </w:rPr>
        <w:br/>
        <w:t>اسید اوریک عمدتا در کبد ساخته می شود.سرعت ساخت کبدی و سرعت دفع کلیوی آن تعیین کننده غلضت خونی اسید اوریک می باشند.مقدار اسید اوریک بر حسب سن و جنس تغییذ می نماید.</w:t>
      </w:r>
      <w:r w:rsidRPr="000E5AD4">
        <w:rPr>
          <w:rFonts w:ascii="Helvetica" w:eastAsia="Times New Roman" w:hAnsi="Helvetica" w:cs="Helvetica"/>
          <w:color w:val="000000"/>
          <w:spacing w:val="15"/>
          <w:sz w:val="21"/>
          <w:szCs w:val="21"/>
          <w:shd w:val="clear" w:color="auto" w:fill="FFFFFF"/>
          <w:rtl/>
        </w:rPr>
        <w:br/>
        <w:t>علل هیپراورسمی ممکن است افزایش تولید یا کاهش دفع آن (مانند نارسایی کلیه)باشد.تولی بیش از اندازه سید اوریک ممکن است به علت کمبود نوعی آنزیم تجزیه کننده پدید آید که موجب تحریک تجزیه پورین می گردد.و یا در مبتلایان به سرطان که سرعت نوسازی و تجزیه  پورین و </w:t>
      </w:r>
      <w:r w:rsidRPr="000E5AD4">
        <w:rPr>
          <w:rFonts w:ascii="Helvetica" w:eastAsia="Times New Roman" w:hAnsi="Helvetica" w:cs="Helvetica"/>
          <w:color w:val="000000"/>
          <w:spacing w:val="15"/>
          <w:sz w:val="21"/>
          <w:szCs w:val="21"/>
          <w:shd w:val="clear" w:color="auto" w:fill="FFFFFF"/>
        </w:rPr>
        <w:t>DNA</w:t>
      </w:r>
      <w:r w:rsidRPr="000E5AD4">
        <w:rPr>
          <w:rFonts w:ascii="Helvetica" w:eastAsia="Times New Roman" w:hAnsi="Helvetica" w:cs="Helvetica"/>
          <w:color w:val="000000"/>
          <w:spacing w:val="15"/>
          <w:sz w:val="21"/>
          <w:szCs w:val="21"/>
          <w:shd w:val="clear" w:color="auto" w:fill="FFFFFF"/>
          <w:rtl/>
        </w:rPr>
        <w:t> بسیار زیاد است بوجود می آید.بسیاری از علل هیپراورسمی نامعلوم است و از این رو به آن ایدیوپاتیک گویند.</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عوامل تداخل کننده:</w:t>
      </w:r>
      <w:r w:rsidRPr="000E5AD4">
        <w:rPr>
          <w:rFonts w:ascii="Helvetica" w:eastAsia="Times New Roman" w:hAnsi="Helvetica" w:cs="Helvetica"/>
          <w:color w:val="000000"/>
          <w:spacing w:val="15"/>
          <w:sz w:val="21"/>
          <w:szCs w:val="21"/>
          <w:shd w:val="clear" w:color="auto" w:fill="FFFFFF"/>
          <w:rtl/>
        </w:rPr>
        <w:br/>
        <w:t>-استرس موجب افزایش سطح اسید اوریک می گردد.</w:t>
      </w:r>
      <w:r w:rsidRPr="000E5AD4">
        <w:rPr>
          <w:rFonts w:ascii="Helvetica" w:eastAsia="Times New Roman" w:hAnsi="Helvetica" w:cs="Helvetica"/>
          <w:color w:val="000000"/>
          <w:spacing w:val="15"/>
          <w:sz w:val="21"/>
          <w:szCs w:val="21"/>
          <w:shd w:val="clear" w:color="auto" w:fill="FFFFFF"/>
          <w:rtl/>
        </w:rPr>
        <w:br/>
        <w:t>-داروهای حاجب اشعه </w:t>
      </w:r>
      <w:r w:rsidRPr="000E5AD4">
        <w:rPr>
          <w:rFonts w:ascii="Helvetica" w:eastAsia="Times New Roman" w:hAnsi="Helvetica" w:cs="Helvetica"/>
          <w:color w:val="000000"/>
          <w:spacing w:val="15"/>
          <w:sz w:val="21"/>
          <w:szCs w:val="21"/>
          <w:shd w:val="clear" w:color="auto" w:fill="FFFFFF"/>
        </w:rPr>
        <w:t>X</w:t>
      </w:r>
      <w:r w:rsidRPr="000E5AD4">
        <w:rPr>
          <w:rFonts w:ascii="Helvetica" w:eastAsia="Times New Roman" w:hAnsi="Helvetica" w:cs="Helvetica"/>
          <w:color w:val="000000"/>
          <w:spacing w:val="15"/>
          <w:sz w:val="21"/>
          <w:szCs w:val="21"/>
          <w:shd w:val="clear" w:color="auto" w:fill="FFFFFF"/>
          <w:rtl/>
        </w:rPr>
        <w:t> موجب افزایش دفع اسید اوریک و کاهش سطح آن می گردند.</w:t>
      </w:r>
      <w:r w:rsidRPr="000E5AD4">
        <w:rPr>
          <w:rFonts w:ascii="Helvetica" w:eastAsia="Times New Roman" w:hAnsi="Helvetica" w:cs="Helvetica"/>
          <w:color w:val="000000"/>
          <w:spacing w:val="15"/>
          <w:sz w:val="21"/>
          <w:szCs w:val="21"/>
          <w:shd w:val="clear" w:color="auto" w:fill="FFFFFF"/>
          <w:rtl/>
        </w:rPr>
        <w:br/>
        <w:t>-تزریق مواد حاوی مقدار زیادی روتئین(به ویژه گلیسین) مانند تغذیه کلی از راه غیر گوارشی می تواند سبب افزایش اسید اوریک گردد،زیرا این اده محصول تجزیه گلیسین می باشد.</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-داروهای افزاینده سطح عبارتند از:</w:t>
      </w:r>
      <w:r w:rsidRPr="000E5AD4">
        <w:rPr>
          <w:rFonts w:ascii="Helvetica" w:eastAsia="Times New Roman" w:hAnsi="Helvetica" w:cs="Helvetica"/>
          <w:color w:val="000000"/>
          <w:spacing w:val="15"/>
          <w:sz w:val="21"/>
          <w:szCs w:val="21"/>
          <w:shd w:val="clear" w:color="auto" w:fill="FFFFFF"/>
          <w:rtl/>
        </w:rPr>
        <w:br/>
        <w:t>الکل، اسید آسکوربیک،آسپیرین،کافئین،سیس پلاتین،دیازوکسید،اپی نفرین،اتامبوتول،لوودوپا،متیل دوپا،اسید نیکوتینیک،فنوتیازین ها،تئوفیلین.</w:t>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-داروهایی که موجب کاهش سطح آن می گردند:</w:t>
      </w:r>
      <w:r w:rsidRPr="000E5AD4">
        <w:rPr>
          <w:rFonts w:ascii="Helvetica" w:eastAsia="Times New Roman" w:hAnsi="Helvetica" w:cs="Helvetica"/>
          <w:color w:val="000000"/>
          <w:spacing w:val="15"/>
          <w:sz w:val="21"/>
          <w:szCs w:val="21"/>
          <w:shd w:val="clear" w:color="auto" w:fill="FFFFFF"/>
          <w:rtl/>
        </w:rPr>
        <w:br/>
        <w:t>الوپورینول،ایموران،کلوفیبرات،کورتیکواستروئید ها،استروژن ها، دیورتیکها،انفوزیون های گلوکز،گایفنزین،وارفارین.</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br/>
      </w:r>
      <w:r w:rsidRPr="000E5AD4">
        <w:rPr>
          <w:rFonts w:ascii="BHoma" w:eastAsia="Times New Roman" w:hAnsi="BHoma" w:cs="Helvetica"/>
          <w:color w:val="000000"/>
          <w:sz w:val="27"/>
          <w:szCs w:val="27"/>
          <w:shd w:val="clear" w:color="auto" w:fill="FFFFFF"/>
          <w:rtl/>
        </w:rPr>
        <w:t>روش های اندازه گیری اسید اوریک:</w:t>
      </w:r>
      <w:r w:rsidRPr="000E5AD4">
        <w:rPr>
          <w:rFonts w:ascii="Helvetica" w:eastAsia="Times New Roman" w:hAnsi="Helvetica" w:cs="Helvetica"/>
          <w:color w:val="000000"/>
          <w:spacing w:val="15"/>
          <w:sz w:val="21"/>
          <w:szCs w:val="21"/>
          <w:shd w:val="clear" w:color="auto" w:fill="FFFFFF"/>
          <w:rtl/>
        </w:rPr>
        <w:br/>
        <w:t>روش های رایج اندازه گیری اسید اوریک در دو گروه قرار می گیرند:</w:t>
      </w:r>
      <w:r w:rsidRPr="000E5AD4">
        <w:rPr>
          <w:rFonts w:ascii="Helvetica" w:eastAsia="Times New Roman" w:hAnsi="Helvetica" w:cs="Helvetica"/>
          <w:color w:val="000000"/>
          <w:spacing w:val="15"/>
          <w:sz w:val="21"/>
          <w:szCs w:val="21"/>
          <w:shd w:val="clear" w:color="auto" w:fill="FFFFFF"/>
          <w:rtl/>
        </w:rPr>
        <w:br/>
        <w:t>-روش های اسید فسفو تنگستیک (</w:t>
      </w:r>
      <w:r w:rsidRPr="000E5AD4">
        <w:rPr>
          <w:rFonts w:ascii="Helvetica" w:eastAsia="Times New Roman" w:hAnsi="Helvetica" w:cs="Helvetica"/>
          <w:color w:val="000000"/>
          <w:spacing w:val="15"/>
          <w:sz w:val="21"/>
          <w:szCs w:val="21"/>
          <w:shd w:val="clear" w:color="auto" w:fill="FFFFFF"/>
        </w:rPr>
        <w:t>PTA)</w:t>
      </w:r>
      <w:r w:rsidRPr="000E5AD4">
        <w:rPr>
          <w:rFonts w:ascii="Helvetica" w:eastAsia="Times New Roman" w:hAnsi="Helvetica" w:cs="Helvetica"/>
          <w:color w:val="000000"/>
          <w:spacing w:val="15"/>
          <w:sz w:val="21"/>
          <w:szCs w:val="21"/>
          <w:shd w:val="clear" w:color="auto" w:fill="FFFFFF"/>
          <w:rtl/>
        </w:rPr>
        <w:br/>
        <w:t>-روش های اوریکاز</w:t>
      </w:r>
      <w:r w:rsidRPr="000E5AD4">
        <w:rPr>
          <w:rFonts w:ascii="Helvetica" w:eastAsia="Times New Roman" w:hAnsi="Helvetica" w:cs="Helvetica"/>
          <w:color w:val="000000"/>
          <w:spacing w:val="15"/>
          <w:sz w:val="21"/>
          <w:szCs w:val="21"/>
          <w:shd w:val="clear" w:color="auto" w:fill="FFFFFF"/>
          <w:rtl/>
        </w:rPr>
        <w:br/>
        <w:t>روش های اسید فسفو تنگستیک بر پیدایش یک رنگ آبی در هنگام احیا </w:t>
      </w:r>
      <w:r w:rsidRPr="000E5AD4">
        <w:rPr>
          <w:rFonts w:ascii="Helvetica" w:eastAsia="Times New Roman" w:hAnsi="Helvetica" w:cs="Helvetica"/>
          <w:color w:val="000000"/>
          <w:spacing w:val="15"/>
          <w:sz w:val="21"/>
          <w:szCs w:val="21"/>
          <w:shd w:val="clear" w:color="auto" w:fill="FFFFFF"/>
        </w:rPr>
        <w:t>PTA</w:t>
      </w:r>
      <w:r w:rsidRPr="000E5AD4">
        <w:rPr>
          <w:rFonts w:ascii="Helvetica" w:eastAsia="Times New Roman" w:hAnsi="Helvetica" w:cs="Helvetica"/>
          <w:color w:val="000000"/>
          <w:spacing w:val="15"/>
          <w:sz w:val="21"/>
          <w:szCs w:val="21"/>
          <w:shd w:val="clear" w:color="auto" w:fill="FFFFFF"/>
          <w:rtl/>
        </w:rPr>
        <w:t> توسط اورات در محیط قلیایی تکیه می کنند.رنگ توسط اسپکتروفتومتری در طول موج های 650-700 نانومتر قارئت میشود.</w:t>
      </w:r>
      <w:r w:rsidRPr="000E5AD4">
        <w:rPr>
          <w:rFonts w:ascii="Helvetica" w:eastAsia="Times New Roman" w:hAnsi="Helvetica" w:cs="Helvetica"/>
          <w:color w:val="000000"/>
          <w:spacing w:val="15"/>
          <w:sz w:val="21"/>
          <w:szCs w:val="21"/>
          <w:shd w:val="clear" w:color="auto" w:fill="FFFFFF"/>
          <w:rtl/>
        </w:rPr>
        <w:br/>
        <w:t>حضور پروتئین در طی پیدایش رنگ سبب کدورت و کاهش غیر قابل پیش بینیجذب می گردد.بنابراین در روش های اسید اوریک پلاسما حذف پروتئین  یک مرحله اجباری است.</w:t>
      </w:r>
      <w:r w:rsidRPr="000E5AD4">
        <w:rPr>
          <w:rFonts w:ascii="Helvetica" w:eastAsia="Times New Roman" w:hAnsi="Helvetica" w:cs="Helvetica"/>
          <w:color w:val="000000"/>
          <w:spacing w:val="15"/>
          <w:sz w:val="21"/>
          <w:szCs w:val="21"/>
          <w:shd w:val="clear" w:color="auto" w:fill="FFFFFF"/>
          <w:rtl/>
        </w:rPr>
        <w:br/>
        <w:t>روش های اوریکازاختصاصی ترند.زیرا آنها اکسیداسیون اورات که توسط انزیم اوریکاز اکسیدور دوکتاز کاتالیز می شود را یا به شکل یک مرحله منفرد و یا به صورت مرحله ابتدایی دارا می باشند.</w:t>
      </w:r>
      <w:r w:rsidRPr="000E5AD4">
        <w:rPr>
          <w:rFonts w:ascii="Helvetica" w:eastAsia="Times New Roman" w:hAnsi="Helvetica" w:cs="Helvetica"/>
          <w:color w:val="000000"/>
          <w:spacing w:val="15"/>
          <w:sz w:val="21"/>
          <w:szCs w:val="21"/>
          <w:shd w:val="clear" w:color="auto" w:fill="FFFFFF"/>
          <w:rtl/>
        </w:rPr>
        <w:br/>
      </w:r>
      <w:r w:rsidRPr="000E5AD4">
        <w:rPr>
          <w:rFonts w:ascii="Helvetica" w:eastAsia="Times New Roman" w:hAnsi="Helvetica" w:cs="Helvetica"/>
          <w:color w:val="000000"/>
          <w:spacing w:val="15"/>
          <w:sz w:val="21"/>
          <w:szCs w:val="21"/>
          <w:shd w:val="clear" w:color="auto" w:fill="FFFFFF"/>
          <w:rtl/>
        </w:rPr>
        <w:lastRenderedPageBreak/>
        <w:t>در نتیجه دسترسی به کیفیت بالا و تدارکات کم هزینه آنزیم باکتریایی، روش های اوریکاز عملی و رایج شده اند.رسوب اولیه پروتئین ضروری نمی باشد.در اکثریت روش های اوریکاز تنها گوانین، گزانتین و تعداد کمی از دگر آنالوگ های اسید اوریک تداخل نموده که فقط در غلظت های غیر محتمل در مایعات بیولوژیک صورت می ذیرد.</w:t>
      </w:r>
      <w:r w:rsidRPr="000E5AD4">
        <w:rPr>
          <w:rFonts w:ascii="Helvetica" w:eastAsia="Times New Roman" w:hAnsi="Helvetica" w:cs="Helvetica"/>
          <w:color w:val="000000"/>
          <w:spacing w:val="15"/>
          <w:sz w:val="19"/>
          <w:szCs w:val="19"/>
          <w:rtl/>
        </w:rPr>
        <w:br/>
      </w:r>
      <w:r w:rsidRPr="000E5AD4">
        <w:rPr>
          <w:rFonts w:ascii="Helvetica" w:eastAsia="Times New Roman" w:hAnsi="Helvetica" w:cs="Helvetica"/>
          <w:color w:val="000000"/>
          <w:spacing w:val="15"/>
          <w:sz w:val="19"/>
          <w:szCs w:val="19"/>
          <w:rtl/>
        </w:rPr>
        <w:br/>
      </w:r>
      <w:r w:rsidRPr="000E5AD4">
        <w:rPr>
          <w:rFonts w:ascii="Helvetica" w:eastAsia="Times New Roman" w:hAnsi="Helvetica" w:cs="Helvetica"/>
          <w:color w:val="000000"/>
          <w:spacing w:val="15"/>
          <w:sz w:val="21"/>
          <w:szCs w:val="21"/>
          <w:shd w:val="clear" w:color="auto" w:fill="FFFFFF"/>
          <w:rtl/>
        </w:rPr>
        <w:t>ادامه دارد ...</w:t>
      </w:r>
    </w:p>
    <w:p w:rsidR="000E5AD4" w:rsidRPr="000E5AD4" w:rsidRDefault="000E5AD4" w:rsidP="000E5AD4">
      <w:pPr>
        <w:shd w:val="clear" w:color="auto" w:fill="FFFFFF"/>
        <w:spacing w:after="150" w:line="345" w:lineRule="atLeast"/>
        <w:rPr>
          <w:rFonts w:ascii="Helvetica" w:eastAsia="Times New Roman" w:hAnsi="Helvetica" w:cs="Helvetica"/>
          <w:color w:val="000000"/>
          <w:spacing w:val="15"/>
          <w:sz w:val="19"/>
          <w:szCs w:val="19"/>
        </w:rPr>
      </w:pPr>
      <w:r w:rsidRPr="000E5AD4">
        <w:rPr>
          <w:rFonts w:ascii="Helvetica" w:eastAsia="Times New Roman" w:hAnsi="Helvetica" w:cs="Helvetica"/>
          <w:color w:val="000000"/>
          <w:spacing w:val="15"/>
          <w:sz w:val="19"/>
          <w:szCs w:val="19"/>
          <w:rtl/>
        </w:rPr>
        <w:t> </w:t>
      </w:r>
    </w:p>
    <w:p w:rsidR="000E5AD4" w:rsidRPr="000E5AD4" w:rsidRDefault="000E5AD4" w:rsidP="000E5AD4">
      <w:pPr>
        <w:shd w:val="clear" w:color="auto" w:fill="FFFFFF"/>
        <w:spacing w:after="150" w:line="240" w:lineRule="auto"/>
        <w:rPr>
          <w:rFonts w:ascii="Tahoma" w:eastAsia="Times New Roman" w:hAnsi="Tahoma" w:cs="Tahoma"/>
          <w:color w:val="000000"/>
          <w:sz w:val="18"/>
          <w:szCs w:val="18"/>
          <w:rtl/>
        </w:rPr>
      </w:pPr>
      <w:r w:rsidRPr="000E5AD4">
        <w:rPr>
          <w:rFonts w:ascii="Tahoma" w:eastAsia="Times New Roman" w:hAnsi="Tahoma" w:cs="B Nazanin" w:hint="cs"/>
          <w:b/>
          <w:bCs/>
          <w:color w:val="002060"/>
          <w:sz w:val="24"/>
          <w:szCs w:val="24"/>
          <w:rtl/>
        </w:rPr>
        <w:t>فرهیخته آزمایشگاهی گرامی:</w:t>
      </w:r>
    </w:p>
    <w:p w:rsidR="000E5AD4" w:rsidRPr="000E5AD4" w:rsidRDefault="000E5AD4" w:rsidP="000E5AD4">
      <w:pPr>
        <w:shd w:val="clear" w:color="auto" w:fill="FFFFFF"/>
        <w:spacing w:after="150" w:line="240" w:lineRule="auto"/>
        <w:rPr>
          <w:rFonts w:ascii="Tahoma" w:eastAsia="Times New Roman" w:hAnsi="Tahoma" w:cs="Tahoma"/>
          <w:color w:val="000000"/>
          <w:sz w:val="18"/>
          <w:szCs w:val="18"/>
          <w:rtl/>
        </w:rPr>
      </w:pPr>
      <w:r w:rsidRPr="000E5AD4">
        <w:rPr>
          <w:rFonts w:ascii="Tahoma" w:eastAsia="Times New Roman" w:hAnsi="Tahoma" w:cs="B Nazanin" w:hint="cs"/>
          <w:b/>
          <w:bCs/>
          <w:color w:val="00B050"/>
          <w:sz w:val="24"/>
          <w:szCs w:val="24"/>
          <w:rtl/>
        </w:rPr>
        <w:t>با سلام و درود</w:t>
      </w:r>
    </w:p>
    <w:p w:rsidR="000E5AD4" w:rsidRPr="000E5AD4" w:rsidRDefault="000E5AD4" w:rsidP="000E5AD4">
      <w:pPr>
        <w:shd w:val="clear" w:color="auto" w:fill="FFFFFF"/>
        <w:spacing w:after="150" w:line="240" w:lineRule="auto"/>
        <w:jc w:val="center"/>
        <w:rPr>
          <w:rFonts w:ascii="Tahoma" w:eastAsia="Times New Roman" w:hAnsi="Tahoma" w:cs="Tahoma"/>
          <w:color w:val="000000"/>
          <w:sz w:val="18"/>
          <w:szCs w:val="18"/>
          <w:rtl/>
        </w:rPr>
      </w:pPr>
      <w:r w:rsidRPr="000E5AD4">
        <w:rPr>
          <w:rFonts w:ascii="Tahoma" w:eastAsia="Times New Roman" w:hAnsi="Tahoma" w:cs="B Nazanin" w:hint="cs"/>
          <w:b/>
          <w:bCs/>
          <w:color w:val="00B050"/>
          <w:sz w:val="24"/>
          <w:szCs w:val="24"/>
          <w:rtl/>
        </w:rPr>
        <w:t>احتراما با تشکر از بازدی</w:t>
      </w:r>
    </w:p>
    <w:p w:rsidR="00A4373A" w:rsidRDefault="00A4373A">
      <w:pPr>
        <w:rPr>
          <w:rFonts w:hint="cs"/>
        </w:rPr>
      </w:pPr>
      <w:bookmarkStart w:id="0" w:name="_GoBack"/>
      <w:bookmarkEnd w:id="0"/>
    </w:p>
    <w:sectPr w:rsidR="00A4373A" w:rsidSect="00EF19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Hom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D4"/>
    <w:rsid w:val="000E5AD4"/>
    <w:rsid w:val="00A4373A"/>
    <w:rsid w:val="00EF19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23361-D623-4C2B-B5CA-C5683A0C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MAHtech</dc:creator>
  <cp:keywords/>
  <dc:description/>
  <cp:lastModifiedBy>MAHtech</cp:lastModifiedBy>
  <cp:revision>1</cp:revision>
  <dcterms:created xsi:type="dcterms:W3CDTF">2019-09-16T09:06:00Z</dcterms:created>
  <dcterms:modified xsi:type="dcterms:W3CDTF">2019-09-16T09:08:00Z</dcterms:modified>
</cp:coreProperties>
</file>