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6" w:rsidRPr="00A56BAF" w:rsidRDefault="00530A26" w:rsidP="00530A26">
      <w:pPr>
        <w:bidi/>
        <w:spacing w:line="168" w:lineRule="auto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:rsidR="00EF72CC" w:rsidRPr="00A56BAF" w:rsidRDefault="00EF72CC" w:rsidP="00EF72CC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EF72CC" w:rsidRPr="00A56BAF" w:rsidRDefault="00EF72CC" w:rsidP="00EF72CC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A56BAF">
        <w:rPr>
          <w:rFonts w:asciiTheme="minorBidi" w:hAnsiTheme="minorBidi" w:cstheme="minorBidi"/>
          <w:b/>
          <w:bCs/>
          <w:sz w:val="40"/>
          <w:szCs w:val="40"/>
          <w:rtl/>
          <w:lang w:bidi="fa-IR"/>
        </w:rPr>
        <w:t xml:space="preserve">دروازه طلایی راه و دریا </w:t>
      </w: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–  حمل ونقل بین المللی کالا و فورواردر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A56BAF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خدمات: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b/>
          <w:bCs/>
          <w:sz w:val="32"/>
          <w:szCs w:val="32"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 xml:space="preserve">حمل و نقل بین المللی جاده ای: </w:t>
      </w:r>
    </w:p>
    <w:p w:rsidR="00EF72CC" w:rsidRPr="00A56BAF" w:rsidRDefault="00EF72CC" w:rsidP="00A56BAF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      سرویس</w:t>
      </w:r>
      <w:r w:rsidR="00A56BAF"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 های ویژه 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به کشورهای </w:t>
      </w:r>
      <w:r w:rsidRPr="00A56BAF">
        <w:rPr>
          <w:rFonts w:asciiTheme="minorBidi" w:hAnsiTheme="minorBidi" w:cstheme="minorBidi"/>
          <w:sz w:val="28"/>
          <w:szCs w:val="28"/>
        </w:rPr>
        <w:t>CIS</w:t>
      </w:r>
      <w:r w:rsidR="00A56BAF"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، </w:t>
      </w:r>
      <w:r w:rsidR="002E7B8C">
        <w:rPr>
          <w:rFonts w:asciiTheme="minorBidi" w:hAnsiTheme="minorBidi" w:cstheme="minorBidi" w:hint="cs"/>
          <w:sz w:val="28"/>
          <w:szCs w:val="28"/>
          <w:rtl/>
          <w:lang w:bidi="fa-IR"/>
        </w:rPr>
        <w:t>(</w:t>
      </w:r>
      <w:r w:rsidR="00A56BAF" w:rsidRPr="00A56BAF">
        <w:rPr>
          <w:rFonts w:asciiTheme="minorBidi" w:hAnsiTheme="minorBidi" w:cstheme="minorBidi"/>
          <w:sz w:val="28"/>
          <w:szCs w:val="28"/>
          <w:rtl/>
          <w:lang w:bidi="fa-IR"/>
        </w:rPr>
        <w:t>ترکمنستان، ازبکستان، تاجیکستان، قزاقستان، قرقیزستان</w:t>
      </w:r>
      <w:r w:rsidR="002E7B8C">
        <w:rPr>
          <w:rFonts w:asciiTheme="minorBidi" w:hAnsiTheme="minorBidi" w:cstheme="minorBidi" w:hint="cs"/>
          <w:sz w:val="28"/>
          <w:szCs w:val="28"/>
          <w:rtl/>
          <w:lang w:bidi="fa-IR"/>
        </w:rPr>
        <w:t>)</w:t>
      </w:r>
      <w:bookmarkStart w:id="0" w:name="_GoBack"/>
      <w:bookmarkEnd w:id="0"/>
      <w:r w:rsidR="00A56BAF" w:rsidRPr="00A56BAF">
        <w:rPr>
          <w:rFonts w:asciiTheme="minorBidi" w:hAnsiTheme="minorBidi" w:cstheme="minorBidi"/>
          <w:sz w:val="28"/>
          <w:szCs w:val="28"/>
          <w:rtl/>
          <w:lang w:bidi="fa-IR"/>
        </w:rPr>
        <w:t>،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 جمهوری های قفقاز(آذربایجان،ارمنستان،گرجستان)، روسیه، عراق، ترکیه ونقاط داخلی افغانستان (کابل، هرات، قندهار، مزار شریف و....) وکلیه نقاط اروپا .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28"/>
          <w:szCs w:val="28"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حمل دریایی وسرویسهای کانتینری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: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      حمل ونقل کانتینری از طریق بنادر جنوبی وبندر عباس به کلیه بنادر جنوب شرق آسیا وحوزه خلیج فارس وشبه قاره هند واروپا  وامریکا و آفریقا  واقیانوسیه وبالعکس برای محصولات صادراتی ووارداتی. 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32"/>
          <w:szCs w:val="32"/>
          <w:rtl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حمل بار هوایی</w:t>
      </w:r>
      <w:r w:rsidRPr="00A56BAF">
        <w:rPr>
          <w:rFonts w:asciiTheme="minorBidi" w:hAnsiTheme="minorBidi" w:cstheme="minorBidi"/>
          <w:sz w:val="32"/>
          <w:szCs w:val="32"/>
          <w:rtl/>
          <w:lang w:bidi="fa-IR"/>
        </w:rPr>
        <w:t>: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</w:rPr>
        <w:t> 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  حمل ونقل کالاهای صادراتی ووارداتی هوایی از ایران به سراسر نقاط دنیا، ترخیص گمرکی وحمل </w:t>
      </w:r>
      <w:r w:rsidRPr="00A56BAF">
        <w:rPr>
          <w:rFonts w:asciiTheme="minorBidi" w:hAnsiTheme="minorBidi" w:cstheme="minorBidi"/>
          <w:sz w:val="28"/>
          <w:szCs w:val="28"/>
          <w:lang w:bidi="fa-IR"/>
        </w:rPr>
        <w:t xml:space="preserve">door To door 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.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</w:rPr>
        <w:t>Freight UK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-</w:t>
      </w:r>
      <w:r w:rsidRPr="00A56BAF">
        <w:rPr>
          <w:rFonts w:asciiTheme="minorBidi" w:hAnsiTheme="minorBidi" w:cstheme="minorBidi"/>
          <w:sz w:val="28"/>
          <w:szCs w:val="28"/>
          <w:rtl/>
        </w:rPr>
        <w:t>.</w:t>
      </w:r>
      <w:r w:rsidRPr="00A56BAF">
        <w:rPr>
          <w:rFonts w:asciiTheme="minorBidi" w:hAnsiTheme="minorBidi" w:cstheme="minorBidi"/>
          <w:sz w:val="28"/>
          <w:szCs w:val="28"/>
        </w:rPr>
        <w:t>Member Of AZ</w:t>
      </w:r>
    </w:p>
    <w:p w:rsidR="00EF72CC" w:rsidRPr="00A56BAF" w:rsidRDefault="00A56BAF" w:rsidP="00EF72CC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A56BAF">
        <w:rPr>
          <w:rFonts w:asciiTheme="minorBidi" w:hAnsiTheme="minorBidi" w:cstheme="minorBidi"/>
          <w:sz w:val="28"/>
          <w:szCs w:val="28"/>
        </w:rPr>
        <w:t>Agent of Maurice Ward &amp; Co. UK LTD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32"/>
          <w:szCs w:val="32"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حمل ریلی</w:t>
      </w:r>
      <w:r w:rsidRPr="00A56BAF">
        <w:rPr>
          <w:rFonts w:asciiTheme="minorBidi" w:hAnsiTheme="minorBidi" w:cstheme="minorBidi"/>
          <w:sz w:val="32"/>
          <w:szCs w:val="32"/>
          <w:rtl/>
          <w:lang w:bidi="fa-IR"/>
        </w:rPr>
        <w:t xml:space="preserve"> :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حمل کالا با ریل به </w:t>
      </w:r>
      <w:r w:rsidRPr="00A56BAF">
        <w:rPr>
          <w:rFonts w:asciiTheme="minorBidi" w:hAnsiTheme="minorBidi" w:cstheme="minorBidi"/>
          <w:sz w:val="28"/>
          <w:szCs w:val="28"/>
          <w:lang w:bidi="fa-IR"/>
        </w:rPr>
        <w:t xml:space="preserve"> CIS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وافغانستان و ارائه کد مسیر راه آهن و سرویس اکسپیداتوری.              </w:t>
      </w:r>
    </w:p>
    <w:p w:rsidR="00EF72CC" w:rsidRPr="00A56BAF" w:rsidRDefault="00EF72CC" w:rsidP="00EF72CC">
      <w:pPr>
        <w:tabs>
          <w:tab w:val="left" w:pos="3045"/>
          <w:tab w:val="right" w:pos="9360"/>
        </w:tabs>
        <w:ind w:firstLine="1276"/>
        <w:rPr>
          <w:rFonts w:asciiTheme="minorBidi" w:hAnsiTheme="minorBidi" w:cstheme="minorBidi"/>
          <w:sz w:val="28"/>
          <w:szCs w:val="28"/>
          <w:lang w:bidi="fa-IR"/>
        </w:rPr>
      </w:pPr>
    </w:p>
    <w:p w:rsidR="00EF72CC" w:rsidRPr="00A56BAF" w:rsidRDefault="00EF72CC" w:rsidP="00EF72CC">
      <w:pPr>
        <w:tabs>
          <w:tab w:val="left" w:pos="3045"/>
          <w:tab w:val="right" w:pos="9360"/>
        </w:tabs>
        <w:ind w:firstLine="1276"/>
        <w:rPr>
          <w:rFonts w:asciiTheme="minorBidi" w:hAnsiTheme="minorBidi" w:cstheme="minorBidi"/>
          <w:sz w:val="28"/>
          <w:szCs w:val="28"/>
          <w:lang w:bidi="fa-IR"/>
        </w:rPr>
      </w:pPr>
    </w:p>
    <w:p w:rsidR="00EF72CC" w:rsidRPr="00A56BAF" w:rsidRDefault="00EF72CC" w:rsidP="00EF72CC">
      <w:pPr>
        <w:tabs>
          <w:tab w:val="left" w:pos="3045"/>
          <w:tab w:val="right" w:pos="9360"/>
        </w:tabs>
        <w:ind w:firstLine="1276"/>
        <w:rPr>
          <w:rFonts w:asciiTheme="minorBidi" w:hAnsiTheme="minorBidi" w:cstheme="minorBidi"/>
          <w:sz w:val="28"/>
          <w:szCs w:val="28"/>
          <w:lang w:bidi="fa-IR"/>
        </w:rPr>
      </w:pPr>
    </w:p>
    <w:p w:rsidR="00EF72CC" w:rsidRPr="00A56BAF" w:rsidRDefault="00EF72CC" w:rsidP="00EF72CC">
      <w:pPr>
        <w:tabs>
          <w:tab w:val="left" w:pos="3045"/>
          <w:tab w:val="right" w:pos="9360"/>
        </w:tabs>
        <w:ind w:firstLine="1276"/>
        <w:rPr>
          <w:rFonts w:asciiTheme="minorBidi" w:hAnsiTheme="minorBidi" w:cstheme="minorBidi"/>
          <w:sz w:val="28"/>
          <w:szCs w:val="28"/>
          <w:lang w:bidi="fa-IR"/>
        </w:rPr>
      </w:pPr>
    </w:p>
    <w:p w:rsidR="00EF72CC" w:rsidRPr="00A56BAF" w:rsidRDefault="00EF72CC" w:rsidP="00EF72CC">
      <w:pPr>
        <w:ind w:firstLine="1276"/>
        <w:jc w:val="right"/>
        <w:rPr>
          <w:rFonts w:asciiTheme="minorBidi" w:hAnsiTheme="minorBidi" w:cstheme="minorBidi"/>
          <w:sz w:val="32"/>
          <w:szCs w:val="32"/>
          <w:rtl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 xml:space="preserve">حق العملکاری وامور گمرکی </w:t>
      </w:r>
      <w:r w:rsidRPr="00A56BAF">
        <w:rPr>
          <w:rFonts w:asciiTheme="minorBidi" w:hAnsiTheme="minorBidi" w:cstheme="minorBidi"/>
          <w:sz w:val="32"/>
          <w:szCs w:val="32"/>
          <w:rtl/>
          <w:lang w:bidi="fa-IR"/>
        </w:rPr>
        <w:t>:</w:t>
      </w:r>
    </w:p>
    <w:p w:rsidR="00EF72CC" w:rsidRPr="00A56BAF" w:rsidRDefault="00EF72CC" w:rsidP="00EF72CC">
      <w:pPr>
        <w:ind w:left="720" w:hanging="720"/>
        <w:jc w:val="right"/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تشریفات واردات و صادرات  در بندرعباس، کلیه گمرکات  و بنادر ایران، عملیات استافینگ و ترخیص کالا در محل با پروانه رسمی حق العملکاری ازگمرک ایران.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</w:rPr>
        <w:t>شعبات ونمایندگی</w:t>
      </w: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 xml:space="preserve"> </w:t>
      </w:r>
      <w:r w:rsidRPr="00A56BAF">
        <w:rPr>
          <w:rFonts w:asciiTheme="minorBidi" w:hAnsiTheme="minorBidi" w:cstheme="minorBidi"/>
          <w:b/>
          <w:bCs/>
          <w:sz w:val="32"/>
          <w:szCs w:val="32"/>
          <w:rtl/>
        </w:rPr>
        <w:t>ها:</w:t>
      </w:r>
    </w:p>
    <w:p w:rsidR="00EF72CC" w:rsidRPr="00A56BAF" w:rsidRDefault="00EF72CC" w:rsidP="00A56BAF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</w:rPr>
        <w:t>کلیه بنادر جنوبی وشمالی</w:t>
      </w:r>
      <w:r w:rsidR="00A56BAF" w:rsidRPr="00A56BAF">
        <w:rPr>
          <w:rFonts w:asciiTheme="minorBidi" w:hAnsiTheme="minorBidi" w:cstheme="minorBidi"/>
          <w:sz w:val="28"/>
          <w:szCs w:val="28"/>
          <w:rtl/>
        </w:rPr>
        <w:t xml:space="preserve">، مرزهای مجاز و </w:t>
      </w:r>
      <w:r w:rsidRPr="00A56BAF">
        <w:rPr>
          <w:rFonts w:asciiTheme="minorBidi" w:hAnsiTheme="minorBidi" w:cstheme="minorBidi"/>
          <w:sz w:val="28"/>
          <w:szCs w:val="28"/>
          <w:rtl/>
        </w:rPr>
        <w:t>شهرهای بزرگ ایران ونمایندگی خارجی در بیش از 90کشور دنیا.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سایر خدمات: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اخذ کلیه گواهی های استاندارد، بهداشت، بازرسی کالا و غیره.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انجام تشریفات گمرکی و حمل و نقل کالا از مبدا تا مقصد.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A56BAF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دفتر مرکزی: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مشهد:بلوار سجاد،بین سجاد</w:t>
      </w:r>
      <w:r w:rsidRPr="00A56BAF">
        <w:rPr>
          <w:rFonts w:asciiTheme="minorBidi" w:hAnsiTheme="minorBidi" w:cstheme="minorBidi"/>
          <w:sz w:val="24"/>
          <w:szCs w:val="24"/>
          <w:rtl/>
          <w:lang w:bidi="fa-IR"/>
        </w:rPr>
        <w:t xml:space="preserve"> 4 و6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، طبقه دوم، پلاک </w:t>
      </w:r>
      <w:r w:rsidRPr="00A56BAF">
        <w:rPr>
          <w:rFonts w:asciiTheme="minorBidi" w:hAnsiTheme="minorBidi" w:cstheme="minorBidi"/>
          <w:sz w:val="24"/>
          <w:szCs w:val="24"/>
          <w:rtl/>
          <w:lang w:bidi="fa-IR"/>
        </w:rPr>
        <w:t>124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تلفن:</w:t>
      </w:r>
      <w:r w:rsidRPr="00A56BAF">
        <w:rPr>
          <w:rFonts w:asciiTheme="minorBidi" w:hAnsiTheme="minorBidi" w:cstheme="minorBidi"/>
          <w:sz w:val="24"/>
          <w:szCs w:val="24"/>
          <w:rtl/>
          <w:lang w:bidi="fa-IR"/>
        </w:rPr>
        <w:t>7666199-0511- 0098(12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 خط)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فکس:</w:t>
      </w:r>
      <w:r w:rsidRPr="00A56BAF">
        <w:rPr>
          <w:rFonts w:asciiTheme="minorBidi" w:hAnsiTheme="minorBidi" w:cstheme="minorBidi"/>
          <w:sz w:val="24"/>
          <w:szCs w:val="24"/>
          <w:rtl/>
          <w:lang w:bidi="fa-IR"/>
        </w:rPr>
        <w:t>7666916-0511-0098</w:t>
      </w: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 xml:space="preserve">    </w:t>
      </w:r>
    </w:p>
    <w:p w:rsidR="00EF72CC" w:rsidRPr="00A56BAF" w:rsidRDefault="00EF72CC" w:rsidP="00EF72CC">
      <w:pPr>
        <w:jc w:val="right"/>
        <w:rPr>
          <w:rFonts w:asciiTheme="minorBidi" w:hAnsiTheme="minorBidi" w:cstheme="minorBidi"/>
          <w:sz w:val="28"/>
          <w:szCs w:val="28"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موبایل:</w:t>
      </w:r>
      <w:r w:rsidRPr="00A56BAF">
        <w:rPr>
          <w:rFonts w:asciiTheme="minorBidi" w:hAnsiTheme="minorBidi" w:cstheme="minorBidi"/>
          <w:sz w:val="24"/>
          <w:szCs w:val="24"/>
          <w:rtl/>
          <w:lang w:bidi="fa-IR"/>
        </w:rPr>
        <w:t>09151153077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ایمیل:</w:t>
      </w:r>
      <w:r w:rsidRPr="00A56BAF">
        <w:rPr>
          <w:rFonts w:asciiTheme="minorBidi" w:hAnsiTheme="minorBidi" w:cstheme="minorBidi"/>
          <w:sz w:val="28"/>
          <w:szCs w:val="28"/>
          <w:lang w:bidi="fa-IR"/>
        </w:rPr>
        <w:t>info@dtrd.ir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lang w:bidi="fa-IR"/>
        </w:rPr>
        <w:t>sales@dtrd.ir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دفتربندرعباس:بندر عباس، سه راه جانباز، خیابان دکتر ابراهیمی، نبش کوچه درنا، طبقه اول.</w:t>
      </w:r>
    </w:p>
    <w:p w:rsidR="00EF72CC" w:rsidRPr="00A56BAF" w:rsidRDefault="00EF72CC" w:rsidP="00EF72CC">
      <w:pPr>
        <w:bidi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A56BAF">
        <w:rPr>
          <w:rFonts w:asciiTheme="minorBidi" w:hAnsiTheme="minorBidi" w:cstheme="minorBidi"/>
          <w:sz w:val="28"/>
          <w:szCs w:val="28"/>
          <w:rtl/>
          <w:lang w:bidi="fa-IR"/>
        </w:rPr>
        <w:t>دارای دفاتر و نمایندگی در تمامی بنادر و شهرهای بزرگ و مرزهای مجاز کشور.</w:t>
      </w:r>
    </w:p>
    <w:p w:rsidR="00456142" w:rsidRPr="00A56BAF" w:rsidRDefault="00456142" w:rsidP="00530A26">
      <w:pPr>
        <w:bidi/>
        <w:spacing w:line="168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sectPr w:rsidR="00456142" w:rsidRPr="00A56BAF" w:rsidSect="005F3110">
      <w:headerReference w:type="default" r:id="rId9"/>
      <w:footerReference w:type="default" r:id="rId10"/>
      <w:pgSz w:w="12240" w:h="15840"/>
      <w:pgMar w:top="372" w:right="900" w:bottom="144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22" w:rsidRPr="00490AC0" w:rsidRDefault="00FE1322" w:rsidP="007618EA">
      <w:pPr>
        <w:pStyle w:val="BalloonText"/>
        <w:rPr>
          <w:rFonts w:ascii="Times New Roman" w:hAnsi="Times New Roman" w:cs="Traditional Arabic"/>
        </w:rPr>
      </w:pPr>
      <w:r>
        <w:separator/>
      </w:r>
    </w:p>
  </w:endnote>
  <w:endnote w:type="continuationSeparator" w:id="0">
    <w:p w:rsidR="00FE1322" w:rsidRPr="00490AC0" w:rsidRDefault="00FE1322" w:rsidP="007618EA">
      <w:pPr>
        <w:pStyle w:val="BalloonText"/>
        <w:rPr>
          <w:rFonts w:ascii="Times New Roman" w:hAnsi="Times New Roman" w:cs="Traditional Arabic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Yek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DA" w:rsidRPr="00831AA6" w:rsidRDefault="003F5CDA" w:rsidP="005F3110">
    <w:pPr>
      <w:pStyle w:val="Footer"/>
      <w:pBdr>
        <w:top w:val="single" w:sz="4" w:space="1" w:color="auto"/>
      </w:pBdr>
      <w:bidi/>
      <w:jc w:val="center"/>
      <w:rPr>
        <w:rFonts w:cs="B Mitra"/>
        <w:sz w:val="18"/>
        <w:szCs w:val="18"/>
        <w:rtl/>
        <w:lang w:bidi="fa-IR"/>
      </w:rPr>
    </w:pPr>
    <w:r>
      <w:rPr>
        <w:rFonts w:cs="B Mitra" w:hint="cs"/>
        <w:sz w:val="18"/>
        <w:szCs w:val="18"/>
        <w:rtl/>
      </w:rPr>
      <w:t xml:space="preserve">دفتر مرکزی: </w:t>
    </w:r>
    <w:r w:rsidRPr="00831AA6">
      <w:rPr>
        <w:rFonts w:cs="B Mitra" w:hint="cs"/>
        <w:sz w:val="18"/>
        <w:szCs w:val="18"/>
        <w:rtl/>
      </w:rPr>
      <w:t>مشهد،</w:t>
    </w:r>
    <w:r>
      <w:rPr>
        <w:rFonts w:cs="B Mitra" w:hint="cs"/>
        <w:sz w:val="18"/>
        <w:szCs w:val="18"/>
        <w:rtl/>
      </w:rPr>
      <w:t xml:space="preserve">بولوار سجاد، بین سجاد 4 و 6،  شماره 124، طبقه دوم - </w:t>
    </w:r>
    <w:r w:rsidRPr="00831AA6">
      <w:rPr>
        <w:rFonts w:cs="B Mitra"/>
        <w:sz w:val="18"/>
        <w:szCs w:val="18"/>
        <w:rtl/>
      </w:rPr>
      <w:t xml:space="preserve">تلفن: </w:t>
    </w:r>
    <w:r>
      <w:rPr>
        <w:rFonts w:cs="B Mitra" w:hint="cs"/>
        <w:sz w:val="18"/>
        <w:szCs w:val="18"/>
        <w:rtl/>
      </w:rPr>
      <w:t>7666199</w:t>
    </w:r>
    <w:r w:rsidRPr="00831AA6">
      <w:rPr>
        <w:rFonts w:cs="B Mitra" w:hint="cs"/>
        <w:sz w:val="18"/>
        <w:szCs w:val="18"/>
        <w:rtl/>
      </w:rPr>
      <w:t>-0511(12 خط)</w:t>
    </w:r>
    <w:r w:rsidR="005F3110">
      <w:rPr>
        <w:rFonts w:cs="B Mitra"/>
        <w:sz w:val="18"/>
        <w:szCs w:val="18"/>
      </w:rPr>
      <w:t xml:space="preserve"> </w:t>
    </w:r>
    <w:r w:rsidRPr="00831AA6">
      <w:rPr>
        <w:rFonts w:cs="B Mitra"/>
        <w:sz w:val="18"/>
        <w:szCs w:val="18"/>
        <w:rtl/>
      </w:rPr>
      <w:t xml:space="preserve">دورنگار: </w:t>
    </w:r>
    <w:r>
      <w:rPr>
        <w:rFonts w:cs="B Mitra" w:hint="cs"/>
        <w:sz w:val="18"/>
        <w:szCs w:val="18"/>
        <w:rtl/>
      </w:rPr>
      <w:t>7666916</w:t>
    </w:r>
    <w:r w:rsidRPr="00831AA6">
      <w:rPr>
        <w:rFonts w:cs="B Mitra" w:hint="cs"/>
        <w:sz w:val="18"/>
        <w:szCs w:val="18"/>
        <w:rtl/>
      </w:rPr>
      <w:t>-0511</w:t>
    </w:r>
    <w:r w:rsidR="005F3110">
      <w:rPr>
        <w:rFonts w:cs="B Mitra" w:hint="cs"/>
        <w:sz w:val="18"/>
        <w:szCs w:val="18"/>
        <w:rtl/>
      </w:rPr>
      <w:t>- صندوق پستی: 9187813858</w:t>
    </w:r>
  </w:p>
  <w:p w:rsidR="003F5CDA" w:rsidRPr="007618EA" w:rsidRDefault="003F5CDA" w:rsidP="007618EA">
    <w:pPr>
      <w:pStyle w:val="Footer"/>
      <w:bidi/>
    </w:pPr>
  </w:p>
  <w:p w:rsidR="003F5CDA" w:rsidRDefault="003F5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22" w:rsidRPr="00490AC0" w:rsidRDefault="00FE1322" w:rsidP="007618EA">
      <w:pPr>
        <w:pStyle w:val="BalloonText"/>
        <w:rPr>
          <w:rFonts w:ascii="Times New Roman" w:hAnsi="Times New Roman" w:cs="Traditional Arabic"/>
        </w:rPr>
      </w:pPr>
      <w:r>
        <w:separator/>
      </w:r>
    </w:p>
  </w:footnote>
  <w:footnote w:type="continuationSeparator" w:id="0">
    <w:p w:rsidR="00FE1322" w:rsidRPr="00490AC0" w:rsidRDefault="00FE1322" w:rsidP="007618EA">
      <w:pPr>
        <w:pStyle w:val="BalloonText"/>
        <w:rPr>
          <w:rFonts w:ascii="Times New Roman" w:hAnsi="Times New Roman" w:cs="Traditional Arabic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DA" w:rsidRDefault="003F5CDA" w:rsidP="002E721A">
    <w:pPr>
      <w:pStyle w:val="Header"/>
      <w:tabs>
        <w:tab w:val="clear" w:pos="9360"/>
        <w:tab w:val="right" w:pos="9437"/>
      </w:tabs>
      <w:bidi/>
      <w:ind w:right="-90"/>
      <w:rPr>
        <w:rtl/>
        <w:lang w:bidi="fa-IR"/>
      </w:rPr>
    </w:pPr>
  </w:p>
  <w:tbl>
    <w:tblPr>
      <w:bidiVisual/>
      <w:tblW w:w="11487" w:type="dxa"/>
      <w:tblInd w:w="-625" w:type="dxa"/>
      <w:tblLayout w:type="fixed"/>
      <w:tblLook w:val="04A0" w:firstRow="1" w:lastRow="0" w:firstColumn="1" w:lastColumn="0" w:noHBand="0" w:noVBand="1"/>
    </w:tblPr>
    <w:tblGrid>
      <w:gridCol w:w="365"/>
      <w:gridCol w:w="1268"/>
      <w:gridCol w:w="9050"/>
      <w:gridCol w:w="804"/>
    </w:tblGrid>
    <w:tr w:rsidR="003F5CDA" w:rsidRPr="00EF7755" w:rsidTr="005F3110">
      <w:trPr>
        <w:trHeight w:val="1235"/>
      </w:trPr>
      <w:tc>
        <w:tcPr>
          <w:tcW w:w="1633" w:type="dxa"/>
          <w:gridSpan w:val="2"/>
        </w:tcPr>
        <w:p w:rsidR="003F5CDA" w:rsidRPr="00EF7755" w:rsidRDefault="003F5CDA" w:rsidP="002E721A">
          <w:pPr>
            <w:pStyle w:val="Header"/>
            <w:tabs>
              <w:tab w:val="clear" w:pos="4680"/>
              <w:tab w:val="left" w:pos="584"/>
              <w:tab w:val="left" w:pos="734"/>
              <w:tab w:val="center" w:pos="4514"/>
              <w:tab w:val="center" w:pos="4694"/>
            </w:tabs>
            <w:bidi/>
            <w:ind w:left="292" w:right="252"/>
            <w:jc w:val="both"/>
            <w:rPr>
              <w:rFonts w:ascii="Arial" w:eastAsia="Times New Roman" w:hAnsi="Arial" w:cs="B Yekan"/>
              <w:b/>
              <w:bCs/>
              <w:sz w:val="32"/>
              <w:szCs w:val="32"/>
              <w:rtl/>
            </w:rPr>
          </w:pPr>
          <w:r>
            <w:rPr>
              <w:noProof/>
            </w:rPr>
            <w:drawing>
              <wp:inline distT="0" distB="0" distL="0" distR="0">
                <wp:extent cx="688340" cy="645160"/>
                <wp:effectExtent l="19050" t="0" r="0" b="0"/>
                <wp:docPr id="24" name="Picture 24" descr="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4" w:type="dxa"/>
          <w:gridSpan w:val="2"/>
        </w:tcPr>
        <w:p w:rsidR="003F5CDA" w:rsidRPr="003E3DF8" w:rsidRDefault="003F5CDA" w:rsidP="00EF72CC">
          <w:pPr>
            <w:pStyle w:val="PlainText"/>
            <w:tabs>
              <w:tab w:val="left" w:pos="734"/>
            </w:tabs>
            <w:bidi/>
            <w:spacing w:after="100" w:afterAutospacing="1"/>
            <w:rPr>
              <w:rFonts w:asciiTheme="minorHAnsi" w:hAnsiTheme="minorHAnsi" w:cs="Arial"/>
              <w:sz w:val="40"/>
              <w:szCs w:val="40"/>
              <w:rtl/>
            </w:rPr>
          </w:pPr>
          <w:r w:rsidRPr="005F3110">
            <w:rPr>
              <w:rFonts w:ascii="Arial" w:hAnsi="Arial" w:cs="B Nazanin" w:hint="cs"/>
              <w:b/>
              <w:bCs/>
              <w:sz w:val="56"/>
              <w:szCs w:val="56"/>
              <w:rtl/>
            </w:rPr>
            <w:t>دروازه</w:t>
          </w:r>
          <w:r w:rsidR="003F7055" w:rsidRPr="005F3110">
            <w:rPr>
              <w:rFonts w:ascii="Arial" w:hAnsi="Arial" w:cs="B Nazanin"/>
              <w:b/>
              <w:bCs/>
              <w:sz w:val="56"/>
              <w:szCs w:val="56"/>
            </w:rPr>
            <w:t xml:space="preserve"> </w:t>
          </w:r>
          <w:r w:rsidRPr="005F3110">
            <w:rPr>
              <w:rFonts w:ascii="Arial" w:hAnsi="Arial" w:cs="B Nazanin" w:hint="cs"/>
              <w:b/>
              <w:bCs/>
              <w:sz w:val="56"/>
              <w:szCs w:val="56"/>
              <w:rtl/>
            </w:rPr>
            <w:t>طلایی</w:t>
          </w:r>
          <w:r w:rsidR="003F7055" w:rsidRPr="005F3110">
            <w:rPr>
              <w:rFonts w:ascii="Arial" w:hAnsi="Arial" w:cs="B Nazanin"/>
              <w:b/>
              <w:bCs/>
              <w:sz w:val="56"/>
              <w:szCs w:val="56"/>
            </w:rPr>
            <w:t xml:space="preserve"> </w:t>
          </w:r>
          <w:r w:rsidRPr="005F3110">
            <w:rPr>
              <w:rFonts w:ascii="Arial" w:hAnsi="Arial" w:cs="B Nazanin" w:hint="cs"/>
              <w:b/>
              <w:bCs/>
              <w:sz w:val="56"/>
              <w:szCs w:val="56"/>
              <w:rtl/>
            </w:rPr>
            <w:t>راه</w:t>
          </w:r>
          <w:r w:rsidR="003F7055" w:rsidRPr="005F3110">
            <w:rPr>
              <w:rFonts w:ascii="Arial" w:hAnsi="Arial" w:cs="B Nazanin"/>
              <w:b/>
              <w:bCs/>
              <w:sz w:val="56"/>
              <w:szCs w:val="56"/>
            </w:rPr>
            <w:t xml:space="preserve"> </w:t>
          </w:r>
          <w:r w:rsidRPr="005F3110">
            <w:rPr>
              <w:rFonts w:ascii="Arial" w:hAnsi="Arial" w:cs="B Nazanin" w:hint="cs"/>
              <w:b/>
              <w:bCs/>
              <w:sz w:val="56"/>
              <w:szCs w:val="56"/>
              <w:rtl/>
            </w:rPr>
            <w:t>و</w:t>
          </w:r>
          <w:r w:rsidR="00EF72CC">
            <w:rPr>
              <w:rFonts w:ascii="Arial" w:hAnsi="Arial" w:cs="B Nazanin" w:hint="cs"/>
              <w:b/>
              <w:bCs/>
              <w:sz w:val="56"/>
              <w:szCs w:val="56"/>
              <w:rtl/>
            </w:rPr>
            <w:t xml:space="preserve"> </w:t>
          </w:r>
          <w:r w:rsidRPr="005F3110">
            <w:rPr>
              <w:rFonts w:ascii="Arial" w:hAnsi="Arial" w:cs="B Nazanin" w:hint="cs"/>
              <w:b/>
              <w:bCs/>
              <w:sz w:val="56"/>
              <w:szCs w:val="56"/>
              <w:rtl/>
            </w:rPr>
            <w:t>دریا</w:t>
          </w:r>
          <w:r w:rsidR="003F7055">
            <w:rPr>
              <w:rFonts w:ascii="Arial" w:hAnsi="Arial" w:cs="B Titr"/>
              <w:sz w:val="56"/>
              <w:szCs w:val="56"/>
            </w:rPr>
            <w:t xml:space="preserve">  </w:t>
          </w:r>
          <w:r w:rsidR="005F3110">
            <w:rPr>
              <w:rFonts w:ascii="Arial" w:hAnsi="Arial" w:cs="B Titr" w:hint="cs"/>
              <w:sz w:val="56"/>
              <w:szCs w:val="56"/>
              <w:rtl/>
            </w:rPr>
            <w:t xml:space="preserve"> </w:t>
          </w:r>
          <w:r w:rsidR="003F7055">
            <w:rPr>
              <w:rFonts w:ascii="Arial" w:hAnsi="Arial" w:cs="B Titr"/>
              <w:sz w:val="56"/>
              <w:szCs w:val="56"/>
            </w:rPr>
            <w:t xml:space="preserve">  </w:t>
          </w:r>
          <w:r w:rsidR="005F3110">
            <w:rPr>
              <w:rFonts w:asciiTheme="minorBidi" w:hAnsiTheme="minorBidi" w:cs="B Nazanin" w:hint="cs"/>
              <w:b/>
              <w:bCs/>
              <w:sz w:val="26"/>
              <w:szCs w:val="26"/>
              <w:rtl/>
            </w:rPr>
            <w:t xml:space="preserve">                </w:t>
          </w:r>
          <w:r w:rsidR="003F7055" w:rsidRPr="005F3110">
            <w:rPr>
              <w:rFonts w:asciiTheme="minorBidi" w:hAnsiTheme="minorBidi" w:cs="B Nazanin"/>
              <w:b/>
              <w:bCs/>
              <w:sz w:val="26"/>
              <w:szCs w:val="26"/>
            </w:rPr>
            <w:t xml:space="preserve">    </w:t>
          </w:r>
        </w:p>
      </w:tc>
    </w:tr>
    <w:tr w:rsidR="003F5CDA" w:rsidRPr="00EF7755" w:rsidTr="005F3110">
      <w:trPr>
        <w:gridBefore w:val="1"/>
        <w:gridAfter w:val="1"/>
        <w:wBefore w:w="365" w:type="dxa"/>
        <w:wAfter w:w="804" w:type="dxa"/>
        <w:trHeight w:val="506"/>
      </w:trPr>
      <w:tc>
        <w:tcPr>
          <w:tcW w:w="10318" w:type="dxa"/>
          <w:gridSpan w:val="2"/>
        </w:tcPr>
        <w:p w:rsidR="003F5CDA" w:rsidRPr="00825475" w:rsidRDefault="003F5CDA" w:rsidP="00EF72CC">
          <w:pPr>
            <w:pStyle w:val="PlainText"/>
            <w:tabs>
              <w:tab w:val="left" w:pos="734"/>
            </w:tabs>
            <w:bidi/>
            <w:spacing w:after="100" w:afterAutospacing="1"/>
            <w:ind w:firstLine="467"/>
            <w:rPr>
              <w:rFonts w:asciiTheme="minorBidi" w:hAnsiTheme="minorBidi" w:cstheme="minorBidi"/>
              <w:sz w:val="30"/>
              <w:szCs w:val="30"/>
            </w:rPr>
          </w:pPr>
          <w:r w:rsidRPr="003F7055">
            <w:rPr>
              <w:rFonts w:asciiTheme="minorBidi" w:hAnsiTheme="minorBidi" w:cs="B Nazanin"/>
              <w:b/>
              <w:bCs/>
              <w:sz w:val="30"/>
              <w:szCs w:val="30"/>
              <w:rtl/>
            </w:rPr>
            <w:t>حمل و نقل بین المللی و فورواردر</w:t>
          </w:r>
          <w:r w:rsidR="005F3110">
            <w:rPr>
              <w:rFonts w:asciiTheme="minorBidi" w:hAnsiTheme="minorBidi" w:cs="B Nazanin"/>
              <w:b/>
              <w:bCs/>
              <w:sz w:val="30"/>
              <w:szCs w:val="30"/>
            </w:rPr>
            <w:t xml:space="preserve"> </w:t>
          </w:r>
          <w:r w:rsidR="003F7055">
            <w:rPr>
              <w:rFonts w:asciiTheme="minorBidi" w:hAnsiTheme="minorBidi" w:cs="B Nazanin"/>
              <w:b/>
              <w:bCs/>
              <w:sz w:val="30"/>
              <w:szCs w:val="30"/>
            </w:rPr>
            <w:t xml:space="preserve">                                           </w:t>
          </w:r>
        </w:p>
      </w:tc>
    </w:tr>
    <w:tr w:rsidR="003F5CDA" w:rsidRPr="00EF7755" w:rsidTr="005F3110">
      <w:trPr>
        <w:gridBefore w:val="1"/>
        <w:gridAfter w:val="1"/>
        <w:wBefore w:w="365" w:type="dxa"/>
        <w:wAfter w:w="804" w:type="dxa"/>
        <w:trHeight w:val="90"/>
      </w:trPr>
      <w:tc>
        <w:tcPr>
          <w:tcW w:w="10318" w:type="dxa"/>
          <w:gridSpan w:val="2"/>
          <w:tcBorders>
            <w:bottom w:val="single" w:sz="4" w:space="0" w:color="auto"/>
          </w:tcBorders>
        </w:tcPr>
        <w:p w:rsidR="003F5CDA" w:rsidRPr="006D10C1" w:rsidRDefault="003F5CDA" w:rsidP="00EF7755">
          <w:pPr>
            <w:pStyle w:val="PlainText"/>
            <w:tabs>
              <w:tab w:val="left" w:pos="734"/>
            </w:tabs>
            <w:bidi/>
            <w:spacing w:after="100" w:afterAutospacing="1"/>
            <w:rPr>
              <w:rFonts w:ascii="IranNastaliq" w:hAnsi="IranNastaliq" w:cs="B Mitra"/>
              <w:sz w:val="8"/>
              <w:szCs w:val="8"/>
              <w:rtl/>
            </w:rPr>
          </w:pPr>
        </w:p>
      </w:tc>
    </w:tr>
  </w:tbl>
  <w:p w:rsidR="003F5CDA" w:rsidRDefault="003F5CDA" w:rsidP="002E721A">
    <w:pPr>
      <w:pStyle w:val="Header"/>
      <w:ind w:left="-270" w:hanging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A4B"/>
    <w:multiLevelType w:val="hybridMultilevel"/>
    <w:tmpl w:val="B50068FC"/>
    <w:lvl w:ilvl="0" w:tplc="7CD8C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25D"/>
    <w:rsid w:val="00012D49"/>
    <w:rsid w:val="00014FFC"/>
    <w:rsid w:val="0002335B"/>
    <w:rsid w:val="0003540C"/>
    <w:rsid w:val="00041C9B"/>
    <w:rsid w:val="00054B92"/>
    <w:rsid w:val="000A575B"/>
    <w:rsid w:val="000B06DB"/>
    <w:rsid w:val="000B238D"/>
    <w:rsid w:val="000B3DC1"/>
    <w:rsid w:val="000B6F63"/>
    <w:rsid w:val="000C4B04"/>
    <w:rsid w:val="000E7F4F"/>
    <w:rsid w:val="000F09D9"/>
    <w:rsid w:val="000F0C5C"/>
    <w:rsid w:val="00112077"/>
    <w:rsid w:val="00114B16"/>
    <w:rsid w:val="00123BED"/>
    <w:rsid w:val="00134B88"/>
    <w:rsid w:val="00134FFA"/>
    <w:rsid w:val="001438CD"/>
    <w:rsid w:val="001602C1"/>
    <w:rsid w:val="001A3504"/>
    <w:rsid w:val="001D6ED4"/>
    <w:rsid w:val="001E231A"/>
    <w:rsid w:val="001F05A4"/>
    <w:rsid w:val="002067B3"/>
    <w:rsid w:val="002232D3"/>
    <w:rsid w:val="0022453F"/>
    <w:rsid w:val="00233128"/>
    <w:rsid w:val="00242395"/>
    <w:rsid w:val="00251C7F"/>
    <w:rsid w:val="0027497E"/>
    <w:rsid w:val="002A36ED"/>
    <w:rsid w:val="002B0737"/>
    <w:rsid w:val="002B4B4E"/>
    <w:rsid w:val="002C1A40"/>
    <w:rsid w:val="002C5CFE"/>
    <w:rsid w:val="002E0CA8"/>
    <w:rsid w:val="002E1505"/>
    <w:rsid w:val="002E721A"/>
    <w:rsid w:val="002E7B8C"/>
    <w:rsid w:val="002F644C"/>
    <w:rsid w:val="002F7843"/>
    <w:rsid w:val="003079C8"/>
    <w:rsid w:val="003150BD"/>
    <w:rsid w:val="00316FC1"/>
    <w:rsid w:val="00322752"/>
    <w:rsid w:val="00322F28"/>
    <w:rsid w:val="00337E12"/>
    <w:rsid w:val="0034421A"/>
    <w:rsid w:val="00355C20"/>
    <w:rsid w:val="00371130"/>
    <w:rsid w:val="0039555D"/>
    <w:rsid w:val="003A5F1D"/>
    <w:rsid w:val="003A7012"/>
    <w:rsid w:val="003B34D3"/>
    <w:rsid w:val="003C5676"/>
    <w:rsid w:val="003E3DF8"/>
    <w:rsid w:val="003F043D"/>
    <w:rsid w:val="003F5CDA"/>
    <w:rsid w:val="003F7055"/>
    <w:rsid w:val="00411B29"/>
    <w:rsid w:val="0044163F"/>
    <w:rsid w:val="00445A5D"/>
    <w:rsid w:val="004469F1"/>
    <w:rsid w:val="00456142"/>
    <w:rsid w:val="00467B7D"/>
    <w:rsid w:val="0048375E"/>
    <w:rsid w:val="004A4596"/>
    <w:rsid w:val="004B1097"/>
    <w:rsid w:val="004C16E9"/>
    <w:rsid w:val="004C32C4"/>
    <w:rsid w:val="004C438F"/>
    <w:rsid w:val="004D17C8"/>
    <w:rsid w:val="004D51F3"/>
    <w:rsid w:val="004E2573"/>
    <w:rsid w:val="004E72B5"/>
    <w:rsid w:val="00510933"/>
    <w:rsid w:val="005149D8"/>
    <w:rsid w:val="00530A26"/>
    <w:rsid w:val="0053322F"/>
    <w:rsid w:val="00552364"/>
    <w:rsid w:val="0056438B"/>
    <w:rsid w:val="00585D49"/>
    <w:rsid w:val="00593F3D"/>
    <w:rsid w:val="005D4754"/>
    <w:rsid w:val="005E2420"/>
    <w:rsid w:val="005F3110"/>
    <w:rsid w:val="005F4BE5"/>
    <w:rsid w:val="005F5E04"/>
    <w:rsid w:val="005F5E42"/>
    <w:rsid w:val="00610A75"/>
    <w:rsid w:val="0061164B"/>
    <w:rsid w:val="00611CFB"/>
    <w:rsid w:val="00630348"/>
    <w:rsid w:val="0063208A"/>
    <w:rsid w:val="00644B88"/>
    <w:rsid w:val="00646613"/>
    <w:rsid w:val="00672D7C"/>
    <w:rsid w:val="0067394A"/>
    <w:rsid w:val="006742AC"/>
    <w:rsid w:val="00684357"/>
    <w:rsid w:val="0068736E"/>
    <w:rsid w:val="00694B96"/>
    <w:rsid w:val="00694EBF"/>
    <w:rsid w:val="006A43D6"/>
    <w:rsid w:val="006B3FEF"/>
    <w:rsid w:val="006B610C"/>
    <w:rsid w:val="006B6A03"/>
    <w:rsid w:val="006D10C1"/>
    <w:rsid w:val="006E7425"/>
    <w:rsid w:val="006F542E"/>
    <w:rsid w:val="0070352B"/>
    <w:rsid w:val="0070352D"/>
    <w:rsid w:val="00703791"/>
    <w:rsid w:val="007102AF"/>
    <w:rsid w:val="00711883"/>
    <w:rsid w:val="00712F30"/>
    <w:rsid w:val="00734AE7"/>
    <w:rsid w:val="00746FD8"/>
    <w:rsid w:val="00754070"/>
    <w:rsid w:val="007618EA"/>
    <w:rsid w:val="007673D1"/>
    <w:rsid w:val="0077380F"/>
    <w:rsid w:val="00775852"/>
    <w:rsid w:val="00783599"/>
    <w:rsid w:val="00785C9C"/>
    <w:rsid w:val="00790D7D"/>
    <w:rsid w:val="007A0E40"/>
    <w:rsid w:val="007B7E8A"/>
    <w:rsid w:val="007D15E8"/>
    <w:rsid w:val="007D17D5"/>
    <w:rsid w:val="007D344B"/>
    <w:rsid w:val="007E4703"/>
    <w:rsid w:val="007F3D26"/>
    <w:rsid w:val="00804DA5"/>
    <w:rsid w:val="008119F4"/>
    <w:rsid w:val="00813CDE"/>
    <w:rsid w:val="00814639"/>
    <w:rsid w:val="0081484D"/>
    <w:rsid w:val="00825475"/>
    <w:rsid w:val="00831512"/>
    <w:rsid w:val="008406A0"/>
    <w:rsid w:val="00842D40"/>
    <w:rsid w:val="00845B3C"/>
    <w:rsid w:val="008636D3"/>
    <w:rsid w:val="00864E56"/>
    <w:rsid w:val="00865576"/>
    <w:rsid w:val="00870B3F"/>
    <w:rsid w:val="00895421"/>
    <w:rsid w:val="008A656F"/>
    <w:rsid w:val="008A684C"/>
    <w:rsid w:val="008B00EB"/>
    <w:rsid w:val="008B3152"/>
    <w:rsid w:val="008C207F"/>
    <w:rsid w:val="008E2FDF"/>
    <w:rsid w:val="008F67F0"/>
    <w:rsid w:val="009037C7"/>
    <w:rsid w:val="009278B2"/>
    <w:rsid w:val="00927A7B"/>
    <w:rsid w:val="009328C1"/>
    <w:rsid w:val="009330B5"/>
    <w:rsid w:val="0093722D"/>
    <w:rsid w:val="0094649F"/>
    <w:rsid w:val="00956464"/>
    <w:rsid w:val="009659E9"/>
    <w:rsid w:val="00970956"/>
    <w:rsid w:val="0097325D"/>
    <w:rsid w:val="0097378F"/>
    <w:rsid w:val="00986FC8"/>
    <w:rsid w:val="009906A7"/>
    <w:rsid w:val="00992866"/>
    <w:rsid w:val="009A4B56"/>
    <w:rsid w:val="009B1088"/>
    <w:rsid w:val="009C02A6"/>
    <w:rsid w:val="009C052F"/>
    <w:rsid w:val="009C1C7D"/>
    <w:rsid w:val="009C1EDB"/>
    <w:rsid w:val="009D2E6B"/>
    <w:rsid w:val="009E0F1B"/>
    <w:rsid w:val="009E1E18"/>
    <w:rsid w:val="009F17C1"/>
    <w:rsid w:val="00A145B6"/>
    <w:rsid w:val="00A27E34"/>
    <w:rsid w:val="00A35425"/>
    <w:rsid w:val="00A35E94"/>
    <w:rsid w:val="00A5577A"/>
    <w:rsid w:val="00A56BAF"/>
    <w:rsid w:val="00A61A8A"/>
    <w:rsid w:val="00A63877"/>
    <w:rsid w:val="00A8706B"/>
    <w:rsid w:val="00A95516"/>
    <w:rsid w:val="00AB5E14"/>
    <w:rsid w:val="00AC35F6"/>
    <w:rsid w:val="00AF0733"/>
    <w:rsid w:val="00AF0989"/>
    <w:rsid w:val="00B005FF"/>
    <w:rsid w:val="00B06CA1"/>
    <w:rsid w:val="00B233FF"/>
    <w:rsid w:val="00B40925"/>
    <w:rsid w:val="00B4361A"/>
    <w:rsid w:val="00B54FFF"/>
    <w:rsid w:val="00B573D8"/>
    <w:rsid w:val="00B80EF7"/>
    <w:rsid w:val="00B833F6"/>
    <w:rsid w:val="00BA1C7A"/>
    <w:rsid w:val="00BA47EA"/>
    <w:rsid w:val="00BB71BC"/>
    <w:rsid w:val="00BC5A0F"/>
    <w:rsid w:val="00BD384F"/>
    <w:rsid w:val="00BD6C6C"/>
    <w:rsid w:val="00BE259D"/>
    <w:rsid w:val="00BF69F1"/>
    <w:rsid w:val="00C02272"/>
    <w:rsid w:val="00C35B3F"/>
    <w:rsid w:val="00C42AC3"/>
    <w:rsid w:val="00C46F7B"/>
    <w:rsid w:val="00C50FF1"/>
    <w:rsid w:val="00C56A35"/>
    <w:rsid w:val="00C57B62"/>
    <w:rsid w:val="00C63329"/>
    <w:rsid w:val="00C72456"/>
    <w:rsid w:val="00CA2027"/>
    <w:rsid w:val="00CB4376"/>
    <w:rsid w:val="00CB57E7"/>
    <w:rsid w:val="00CC100C"/>
    <w:rsid w:val="00CD04A9"/>
    <w:rsid w:val="00CE2DAC"/>
    <w:rsid w:val="00D03230"/>
    <w:rsid w:val="00D14D03"/>
    <w:rsid w:val="00D2133E"/>
    <w:rsid w:val="00D215D6"/>
    <w:rsid w:val="00D551AF"/>
    <w:rsid w:val="00D73EA1"/>
    <w:rsid w:val="00D9249D"/>
    <w:rsid w:val="00D93CCA"/>
    <w:rsid w:val="00D95301"/>
    <w:rsid w:val="00D9533F"/>
    <w:rsid w:val="00DA213B"/>
    <w:rsid w:val="00DA38BC"/>
    <w:rsid w:val="00DA527A"/>
    <w:rsid w:val="00DA7332"/>
    <w:rsid w:val="00DB3592"/>
    <w:rsid w:val="00DB7206"/>
    <w:rsid w:val="00DC627C"/>
    <w:rsid w:val="00DD4E4D"/>
    <w:rsid w:val="00DF1D55"/>
    <w:rsid w:val="00E06791"/>
    <w:rsid w:val="00E1047F"/>
    <w:rsid w:val="00E3538C"/>
    <w:rsid w:val="00E4187E"/>
    <w:rsid w:val="00E43716"/>
    <w:rsid w:val="00E50960"/>
    <w:rsid w:val="00E55B66"/>
    <w:rsid w:val="00E74E46"/>
    <w:rsid w:val="00E85A11"/>
    <w:rsid w:val="00E85AE0"/>
    <w:rsid w:val="00E8769A"/>
    <w:rsid w:val="00E936CC"/>
    <w:rsid w:val="00E95969"/>
    <w:rsid w:val="00EA2E3B"/>
    <w:rsid w:val="00EC01BA"/>
    <w:rsid w:val="00EC546D"/>
    <w:rsid w:val="00ED10C8"/>
    <w:rsid w:val="00EE0B5C"/>
    <w:rsid w:val="00EE1B30"/>
    <w:rsid w:val="00EF72CC"/>
    <w:rsid w:val="00EF7755"/>
    <w:rsid w:val="00F30FDD"/>
    <w:rsid w:val="00F66827"/>
    <w:rsid w:val="00FC34E9"/>
    <w:rsid w:val="00FE1322"/>
    <w:rsid w:val="00FE7A01"/>
    <w:rsid w:val="00FF399B"/>
    <w:rsid w:val="00FF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EA"/>
  </w:style>
  <w:style w:type="paragraph" w:styleId="Footer">
    <w:name w:val="footer"/>
    <w:basedOn w:val="Normal"/>
    <w:link w:val="FooterChar"/>
    <w:unhideWhenUsed/>
    <w:rsid w:val="0076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8EA"/>
  </w:style>
  <w:style w:type="paragraph" w:styleId="BalloonText">
    <w:name w:val="Balloon Text"/>
    <w:basedOn w:val="Normal"/>
    <w:link w:val="BalloonTextChar"/>
    <w:uiPriority w:val="99"/>
    <w:semiHidden/>
    <w:unhideWhenUsed/>
    <w:rsid w:val="007618EA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761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18EA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7618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fa-IR"/>
    </w:rPr>
  </w:style>
  <w:style w:type="character" w:customStyle="1" w:styleId="PlainTextChar">
    <w:name w:val="Plain Text Char"/>
    <w:link w:val="PlainText"/>
    <w:rsid w:val="007618EA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94649F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4649F"/>
    <w:pPr>
      <w:spacing w:after="0" w:line="240" w:lineRule="auto"/>
    </w:pPr>
    <w:rPr>
      <w:rFonts w:eastAsia="Times New Roman" w:cs="Times New Roman"/>
      <w:sz w:val="20"/>
      <w:szCs w:val="20"/>
      <w:lang w:bidi="fa-IR"/>
    </w:rPr>
  </w:style>
  <w:style w:type="character" w:customStyle="1" w:styleId="FootnoteTextChar">
    <w:name w:val="Footnote Text Char"/>
    <w:link w:val="FootnoteText"/>
    <w:uiPriority w:val="99"/>
    <w:rsid w:val="0094649F"/>
    <w:rPr>
      <w:rFonts w:ascii="Calibri" w:eastAsia="Times New Roman" w:hAnsi="Calibri" w:cs="Arial"/>
    </w:rPr>
  </w:style>
  <w:style w:type="character" w:styleId="SubtleEmphasis">
    <w:name w:val="Subtle Emphasis"/>
    <w:uiPriority w:val="19"/>
    <w:qFormat/>
    <w:rsid w:val="0094649F"/>
    <w:rPr>
      <w:rFonts w:eastAsia="Times New Roman" w:cs="Ari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94649F"/>
    <w:rPr>
      <w:rFonts w:eastAsia="Times New Roman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1"/>
    <w:qFormat/>
    <w:rsid w:val="004837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raf.AZIMI-PC\Desktop\AZP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774D-6683-45D4-9845-EB28928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AZPco</Template>
  <TotalTime>87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KTSCo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Maniya</cp:lastModifiedBy>
  <cp:revision>11</cp:revision>
  <cp:lastPrinted>2014-04-13T09:56:00Z</cp:lastPrinted>
  <dcterms:created xsi:type="dcterms:W3CDTF">2014-02-10T11:54:00Z</dcterms:created>
  <dcterms:modified xsi:type="dcterms:W3CDTF">2014-04-13T09:56:00Z</dcterms:modified>
</cp:coreProperties>
</file>