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0ED" w:rsidRPr="008770ED" w:rsidRDefault="008770ED" w:rsidP="008770ED">
      <w:pPr>
        <w:bidi w:val="0"/>
        <w:spacing w:after="0" w:line="240" w:lineRule="auto"/>
        <w:jc w:val="both"/>
        <w:rPr>
          <w:rFonts w:ascii="Times New Roman" w:eastAsia="Times New Roman" w:hAnsi="Times New Roman" w:cs="Times New Roman"/>
          <w:vanish/>
          <w:sz w:val="24"/>
          <w:szCs w:val="24"/>
        </w:rPr>
      </w:pPr>
    </w:p>
    <w:tbl>
      <w:tblPr>
        <w:tblW w:w="5564" w:type="pct"/>
        <w:tblCellSpacing w:w="15" w:type="dxa"/>
        <w:tblInd w:w="-1231" w:type="dxa"/>
        <w:tblCellMar>
          <w:top w:w="15" w:type="dxa"/>
          <w:left w:w="15" w:type="dxa"/>
          <w:bottom w:w="15" w:type="dxa"/>
          <w:right w:w="15" w:type="dxa"/>
        </w:tblCellMar>
        <w:tblLook w:val="04A0" w:firstRow="1" w:lastRow="0" w:firstColumn="1" w:lastColumn="0" w:noHBand="0" w:noVBand="1"/>
      </w:tblPr>
      <w:tblGrid>
        <w:gridCol w:w="10063"/>
        <w:gridCol w:w="81"/>
      </w:tblGrid>
      <w:tr w:rsidR="008770ED" w:rsidRPr="008770ED" w:rsidTr="008770ED">
        <w:trPr>
          <w:gridAfter w:val="1"/>
          <w:wAfter w:w="36" w:type="dxa"/>
          <w:tblCellSpacing w:w="15" w:type="dxa"/>
        </w:trPr>
        <w:tc>
          <w:tcPr>
            <w:tcW w:w="10018" w:type="dxa"/>
            <w:vAlign w:val="center"/>
            <w:hideMark/>
          </w:tcPr>
          <w:p w:rsidR="008770ED" w:rsidRPr="008770ED" w:rsidRDefault="008770ED" w:rsidP="008770ED">
            <w:pPr>
              <w:bidi w:val="0"/>
              <w:spacing w:after="0" w:line="240" w:lineRule="auto"/>
              <w:jc w:val="right"/>
              <w:rPr>
                <w:rFonts w:ascii="Times New Roman" w:eastAsia="Times New Roman" w:hAnsi="Times New Roman" w:cs="Times New Roman"/>
                <w:sz w:val="24"/>
                <w:szCs w:val="24"/>
              </w:rPr>
            </w:pPr>
          </w:p>
        </w:tc>
      </w:tr>
      <w:tr w:rsidR="008770ED" w:rsidRPr="008770ED" w:rsidTr="008770ED">
        <w:trPr>
          <w:gridAfter w:val="1"/>
          <w:wAfter w:w="36" w:type="dxa"/>
          <w:tblCellSpacing w:w="15" w:type="dxa"/>
        </w:trPr>
        <w:tc>
          <w:tcPr>
            <w:tcW w:w="10018" w:type="dxa"/>
            <w:vAlign w:val="center"/>
            <w:hideMark/>
          </w:tcPr>
          <w:p w:rsidR="008770ED" w:rsidRPr="008770ED" w:rsidRDefault="008770ED" w:rsidP="008770ED">
            <w:pPr>
              <w:bidi w:val="0"/>
              <w:spacing w:after="0" w:line="240" w:lineRule="auto"/>
              <w:jc w:val="right"/>
              <w:rPr>
                <w:rFonts w:ascii="Times New Roman" w:eastAsia="Times New Roman" w:hAnsi="Times New Roman" w:cs="Times New Roman"/>
                <w:sz w:val="24"/>
                <w:szCs w:val="24"/>
              </w:rPr>
            </w:pPr>
          </w:p>
        </w:tc>
      </w:tr>
      <w:tr w:rsidR="008770ED" w:rsidRPr="008770ED" w:rsidTr="008770ED">
        <w:trPr>
          <w:tblCellSpacing w:w="15" w:type="dxa"/>
        </w:trPr>
        <w:tc>
          <w:tcPr>
            <w:tcW w:w="10018" w:type="dxa"/>
            <w:hideMark/>
          </w:tcPr>
          <w:p w:rsidR="008770ED" w:rsidRDefault="008770ED" w:rsidP="008770ED">
            <w:pPr>
              <w:bidi w:val="0"/>
              <w:spacing w:after="0" w:line="240" w:lineRule="auto"/>
              <w:jc w:val="right"/>
              <w:rPr>
                <w:rFonts w:ascii="Tahoma" w:eastAsia="Times New Roman" w:hAnsi="Tahoma" w:cs="Tahoma" w:hint="cs"/>
                <w:b/>
                <w:bCs/>
                <w:color w:val="0000FF"/>
                <w:sz w:val="20"/>
                <w:szCs w:val="20"/>
                <w:rtl/>
              </w:rPr>
            </w:pPr>
            <w:r w:rsidRPr="008770ED">
              <w:rPr>
                <w:rFonts w:ascii="Tahoma" w:eastAsia="Times New Roman" w:hAnsi="Tahoma" w:cs="Tahoma"/>
                <w:b/>
                <w:bCs/>
                <w:color w:val="0000FF"/>
                <w:sz w:val="20"/>
                <w:szCs w:val="20"/>
                <w:rtl/>
              </w:rPr>
              <w:t>بيمه‌هاي خودرو</w:t>
            </w:r>
          </w:p>
          <w:p w:rsidR="008770ED" w:rsidRPr="008770ED" w:rsidRDefault="008770ED" w:rsidP="008770ED">
            <w:pPr>
              <w:bidi w:val="0"/>
              <w:spacing w:after="0" w:line="240" w:lineRule="auto"/>
              <w:jc w:val="right"/>
              <w:rPr>
                <w:rFonts w:ascii="Tahoma" w:eastAsia="Times New Roman" w:hAnsi="Tahoma" w:cs="Tahoma" w:hint="cs"/>
                <w:sz w:val="20"/>
                <w:szCs w:val="20"/>
              </w:rPr>
            </w:pPr>
          </w:p>
          <w:tbl>
            <w:tblPr>
              <w:tblpPr w:leftFromText="45" w:rightFromText="45" w:vertAnchor="text" w:tblpXSpec="right" w:tblpYSpec="center"/>
              <w:tblW w:w="8820" w:type="dxa"/>
              <w:tblCellSpacing w:w="7" w:type="dxa"/>
              <w:tblCellMar>
                <w:top w:w="15" w:type="dxa"/>
                <w:left w:w="15" w:type="dxa"/>
                <w:bottom w:w="15" w:type="dxa"/>
                <w:right w:w="15" w:type="dxa"/>
              </w:tblCellMar>
              <w:tblLook w:val="04A0" w:firstRow="1" w:lastRow="0" w:firstColumn="1" w:lastColumn="0" w:noHBand="0" w:noVBand="1"/>
            </w:tblPr>
            <w:tblGrid>
              <w:gridCol w:w="8763"/>
              <w:gridCol w:w="57"/>
            </w:tblGrid>
            <w:tr w:rsidR="008770ED" w:rsidRPr="008770ED">
              <w:trPr>
                <w:tblCellSpacing w:w="7" w:type="dxa"/>
              </w:trPr>
              <w:tc>
                <w:tcPr>
                  <w:tcW w:w="0" w:type="auto"/>
                  <w:hideMark/>
                </w:tcPr>
                <w:p w:rsidR="008770ED" w:rsidRDefault="008770ED" w:rsidP="008770ED">
                  <w:pPr>
                    <w:bidi w:val="0"/>
                    <w:spacing w:after="0" w:line="240" w:lineRule="auto"/>
                    <w:jc w:val="right"/>
                    <w:rPr>
                      <w:rFonts w:ascii="Tahoma" w:eastAsia="Times New Roman" w:hAnsi="Tahoma" w:cs="Tahoma" w:hint="cs"/>
                      <w:sz w:val="20"/>
                      <w:szCs w:val="20"/>
                      <w:rtl/>
                    </w:rPr>
                  </w:pPr>
                  <w:r w:rsidRPr="008770ED">
                    <w:rPr>
                      <w:rFonts w:ascii="Tahoma" w:eastAsia="Times New Roman" w:hAnsi="Tahoma" w:cs="Tahoma"/>
                      <w:sz w:val="20"/>
                      <w:szCs w:val="20"/>
                      <w:rtl/>
                    </w:rPr>
                    <w:t>امروزه استفاده از خودرو قسمتي از زندگي ماست به طوريكه زمان زيادي را با خودرو خود در حال حركت از نقطه اي به نقطه‌ ديگر هستيم. به تبع اين موضوع، آمار تصادفات و حوادث رانندگي نيز روز به روز افزايش مي يابد و مبالغ زيادي جهت جبران خسارت هاي وارده هزينه مي شود. در اين بين بهترين راه حل براي حذف و تقليل هزينه هاي ناشي از حوادث رانندگي، بيمه است؛ خدمتي كه آرامش و امنيت شما در آن نهفته است. شركت بيمه پارسيان در راستاي ايجاد امنيت و آرامش براي دارندگان خودرو و جبران زيان هاي ناشي از تصادفات رانندگي انواع بيمه نامه هاي خودرو اعم از بيمه بدنه،‌ بيمه شخص ثالث و بيمه حوادث راننده و بيمه مازاد شخص ثالث را ارائه مي كند</w:t>
                  </w:r>
                  <w:r>
                    <w:rPr>
                      <w:rFonts w:ascii="Tahoma" w:eastAsia="Times New Roman" w:hAnsi="Tahoma" w:cs="Tahoma" w:hint="cs"/>
                      <w:sz w:val="20"/>
                      <w:szCs w:val="20"/>
                      <w:rtl/>
                    </w:rPr>
                    <w:t>.</w:t>
                  </w:r>
                  <w:bookmarkStart w:id="0" w:name="_GoBack"/>
                  <w:bookmarkEnd w:id="0"/>
                </w:p>
                <w:p w:rsidR="008770ED" w:rsidRPr="008770ED" w:rsidRDefault="008770ED" w:rsidP="008770ED">
                  <w:pPr>
                    <w:bidi w:val="0"/>
                    <w:spacing w:after="0" w:line="240" w:lineRule="auto"/>
                    <w:jc w:val="right"/>
                    <w:rPr>
                      <w:rFonts w:ascii="Times New Roman" w:eastAsia="Times New Roman" w:hAnsi="Times New Roman" w:cs="Times New Roman"/>
                      <w:sz w:val="24"/>
                      <w:szCs w:val="24"/>
                    </w:rPr>
                  </w:pPr>
                </w:p>
              </w:tc>
              <w:tc>
                <w:tcPr>
                  <w:tcW w:w="0" w:type="auto"/>
                  <w:hideMark/>
                </w:tcPr>
                <w:p w:rsidR="008770ED" w:rsidRPr="008770ED" w:rsidRDefault="008770ED" w:rsidP="008770ED">
                  <w:pPr>
                    <w:bidi w:val="0"/>
                    <w:spacing w:after="0" w:line="240" w:lineRule="auto"/>
                    <w:jc w:val="right"/>
                    <w:rPr>
                      <w:rFonts w:ascii="Times New Roman" w:eastAsia="Times New Roman" w:hAnsi="Times New Roman" w:cs="Times New Roman"/>
                      <w:sz w:val="24"/>
                      <w:szCs w:val="24"/>
                    </w:rPr>
                  </w:pPr>
                </w:p>
              </w:tc>
            </w:tr>
            <w:tr w:rsidR="008770ED" w:rsidRPr="008770ED">
              <w:trPr>
                <w:tblCellSpacing w:w="7" w:type="dxa"/>
              </w:trPr>
              <w:tc>
                <w:tcPr>
                  <w:tcW w:w="0" w:type="auto"/>
                  <w:gridSpan w:val="2"/>
                  <w:hideMark/>
                </w:tcPr>
                <w:p w:rsidR="008770ED" w:rsidRDefault="008770ED" w:rsidP="008770ED">
                  <w:pPr>
                    <w:bidi w:val="0"/>
                    <w:spacing w:after="0" w:line="240" w:lineRule="auto"/>
                    <w:jc w:val="right"/>
                    <w:rPr>
                      <w:rFonts w:ascii="Tahoma" w:eastAsia="Times New Roman" w:hAnsi="Tahoma" w:cs="Tahoma" w:hint="cs"/>
                      <w:b/>
                      <w:bCs/>
                      <w:color w:val="0000FF"/>
                      <w:sz w:val="20"/>
                      <w:szCs w:val="20"/>
                      <w:rtl/>
                    </w:rPr>
                  </w:pPr>
                  <w:r w:rsidRPr="008770ED">
                    <w:rPr>
                      <w:rFonts w:ascii="Tahoma" w:eastAsia="Times New Roman" w:hAnsi="Tahoma" w:cs="Tahoma"/>
                      <w:b/>
                      <w:bCs/>
                      <w:color w:val="0000FF"/>
                      <w:sz w:val="20"/>
                      <w:szCs w:val="20"/>
                      <w:rtl/>
                    </w:rPr>
                    <w:t>چرا بيمه خودرو، چرا شركت بيمه پارسيان ؟</w:t>
                  </w:r>
                </w:p>
                <w:p w:rsidR="008770ED" w:rsidRPr="008770ED" w:rsidRDefault="008770ED" w:rsidP="008770ED">
                  <w:pPr>
                    <w:bidi w:val="0"/>
                    <w:spacing w:after="0" w:line="240" w:lineRule="auto"/>
                    <w:jc w:val="right"/>
                    <w:rPr>
                      <w:rFonts w:ascii="Times New Roman" w:eastAsia="Times New Roman" w:hAnsi="Times New Roman" w:cs="Times New Roman"/>
                      <w:sz w:val="24"/>
                      <w:szCs w:val="24"/>
                    </w:rPr>
                  </w:pPr>
                  <w:r w:rsidRPr="008770ED">
                    <w:rPr>
                      <w:rFonts w:ascii="Tahoma" w:eastAsia="Times New Roman" w:hAnsi="Tahoma" w:cs="Tahoma"/>
                      <w:b/>
                      <w:bCs/>
                      <w:color w:val="0000FF"/>
                      <w:sz w:val="20"/>
                      <w:szCs w:val="20"/>
                      <w:rtl/>
                    </w:rPr>
                    <w:t xml:space="preserve"> </w:t>
                  </w:r>
                </w:p>
                <w:p w:rsidR="008770ED" w:rsidRPr="008770ED" w:rsidRDefault="008770ED" w:rsidP="008770ED">
                  <w:pPr>
                    <w:bidi w:val="0"/>
                    <w:spacing w:after="0" w:line="240" w:lineRule="auto"/>
                    <w:jc w:val="right"/>
                    <w:rPr>
                      <w:rFonts w:ascii="Times New Roman" w:eastAsia="Times New Roman" w:hAnsi="Times New Roman" w:cs="Times New Roman"/>
                      <w:sz w:val="24"/>
                      <w:szCs w:val="24"/>
                    </w:rPr>
                  </w:pPr>
                  <w:r w:rsidRPr="008770ED">
                    <w:rPr>
                      <w:rFonts w:ascii="Tahoma" w:eastAsia="Times New Roman" w:hAnsi="Tahoma" w:cs="Tahoma"/>
                      <w:sz w:val="20"/>
                      <w:szCs w:val="20"/>
                      <w:rtl/>
                    </w:rPr>
                    <w:t>حوادث و سوانح رانندگي مي تواند حتي براي بهترين رانندگان نيز اتفاق بيافتد. جبران اغلب اين خسارت ها خارج از توان مالي دارندگان و يا رانندگان خودرو ميباشد. شركت بيمه پارسيان اين اطمينان را به شما مي دهد كه در صورت وقوع حوادث رانندگي اگر به شما، سرنشينان خودروي شما، اشخاص ثالث و يا خودرويتان، توسط وسيله نقليه شما، خسارت و آسيب وارد شود، با ارائه انواع پوشش هاي بيمه اي در کنار شما بوده و آرامش خيال شما را فراهم سازد</w:t>
                  </w:r>
                  <w:r>
                    <w:rPr>
                      <w:rFonts w:ascii="Tahoma" w:eastAsia="Times New Roman" w:hAnsi="Tahoma" w:cs="Tahoma" w:hint="cs"/>
                      <w:sz w:val="20"/>
                      <w:szCs w:val="20"/>
                      <w:rtl/>
                    </w:rPr>
                    <w:t>.</w:t>
                  </w:r>
                  <w:r w:rsidRPr="008770ED">
                    <w:rPr>
                      <w:rFonts w:ascii="Tahoma" w:eastAsia="Times New Roman" w:hAnsi="Tahoma" w:cs="Tahoma"/>
                      <w:sz w:val="20"/>
                      <w:szCs w:val="20"/>
                    </w:rPr>
                    <w:t xml:space="preserve"> </w:t>
                  </w:r>
                </w:p>
                <w:p w:rsidR="008770ED" w:rsidRDefault="008770ED" w:rsidP="008770ED">
                  <w:pPr>
                    <w:bidi w:val="0"/>
                    <w:spacing w:after="0" w:line="240" w:lineRule="auto"/>
                    <w:jc w:val="right"/>
                    <w:rPr>
                      <w:rFonts w:ascii="Tahoma" w:eastAsia="Times New Roman" w:hAnsi="Tahoma" w:cs="Tahoma" w:hint="cs"/>
                      <w:sz w:val="20"/>
                      <w:szCs w:val="20"/>
                      <w:rtl/>
                    </w:rPr>
                  </w:pPr>
                  <w:r w:rsidRPr="008770ED">
                    <w:rPr>
                      <w:rFonts w:ascii="Tahoma" w:eastAsia="Times New Roman" w:hAnsi="Tahoma" w:cs="Tahoma"/>
                      <w:sz w:val="20"/>
                      <w:szCs w:val="20"/>
                      <w:rtl/>
                    </w:rPr>
                    <w:t>شركت بيمه پارسيان داراي شعب پرداخت خسارت در سراسر كشور مي باشد تا جايي كه ديگر شركت هاي بيمه اي از خدمات اين شركت جهت پرداخت خسارت استفاده مي نمايند. در سال اخير نيز جهت رفاه هر چه بيشتر مشتريان خدمات پرداخت خسارت سيار داير شده كه فعلا محدود به شهر تهران مي باشد</w:t>
                  </w:r>
                  <w:r>
                    <w:rPr>
                      <w:rFonts w:ascii="Tahoma" w:eastAsia="Times New Roman" w:hAnsi="Tahoma" w:cs="Tahoma" w:hint="cs"/>
                      <w:sz w:val="20"/>
                      <w:szCs w:val="20"/>
                      <w:rtl/>
                    </w:rPr>
                    <w:t>.</w:t>
                  </w:r>
                </w:p>
                <w:p w:rsidR="008770ED" w:rsidRDefault="008770ED" w:rsidP="008770ED">
                  <w:pPr>
                    <w:bidi w:val="0"/>
                    <w:spacing w:after="0" w:line="240" w:lineRule="auto"/>
                    <w:jc w:val="right"/>
                    <w:rPr>
                      <w:rFonts w:ascii="Tahoma" w:eastAsia="Times New Roman" w:hAnsi="Tahoma" w:cs="Tahoma" w:hint="cs"/>
                      <w:sz w:val="20"/>
                      <w:szCs w:val="20"/>
                      <w:rtl/>
                    </w:rPr>
                  </w:pPr>
                </w:p>
                <w:p w:rsidR="008770ED" w:rsidRDefault="008770ED" w:rsidP="008770ED">
                  <w:pPr>
                    <w:bidi w:val="0"/>
                    <w:spacing w:after="0" w:line="240" w:lineRule="auto"/>
                    <w:jc w:val="right"/>
                    <w:rPr>
                      <w:rFonts w:ascii="Tahoma" w:eastAsia="Times New Roman" w:hAnsi="Tahoma" w:cs="Tahoma" w:hint="cs"/>
                      <w:sz w:val="20"/>
                      <w:szCs w:val="20"/>
                      <w:rtl/>
                    </w:rPr>
                  </w:pPr>
                </w:p>
                <w:p w:rsidR="008770ED" w:rsidRDefault="008770ED" w:rsidP="008770ED">
                  <w:pPr>
                    <w:bidi w:val="0"/>
                    <w:spacing w:after="0" w:line="240" w:lineRule="auto"/>
                    <w:jc w:val="right"/>
                    <w:rPr>
                      <w:rFonts w:ascii="Tahoma" w:eastAsia="Times New Roman" w:hAnsi="Tahoma" w:cs="Tahoma" w:hint="cs"/>
                      <w:sz w:val="20"/>
                      <w:szCs w:val="20"/>
                      <w:rtl/>
                    </w:rPr>
                  </w:pPr>
                </w:p>
                <w:p w:rsidR="008770ED" w:rsidRPr="008770ED" w:rsidRDefault="008770ED" w:rsidP="008770ED">
                  <w:pPr>
                    <w:bidi w:val="0"/>
                    <w:spacing w:after="0" w:line="240" w:lineRule="auto"/>
                    <w:jc w:val="right"/>
                    <w:rPr>
                      <w:rFonts w:ascii="Times New Roman" w:eastAsia="Times New Roman" w:hAnsi="Times New Roman" w:cs="Times New Roman"/>
                      <w:sz w:val="24"/>
                      <w:szCs w:val="24"/>
                    </w:rPr>
                  </w:pPr>
                </w:p>
              </w:tc>
            </w:tr>
          </w:tbl>
          <w:p w:rsidR="008770ED" w:rsidRPr="008770ED" w:rsidRDefault="008770ED" w:rsidP="008770ED">
            <w:pPr>
              <w:bidi w:val="0"/>
              <w:spacing w:after="0" w:line="240" w:lineRule="auto"/>
              <w:jc w:val="both"/>
              <w:rPr>
                <w:rFonts w:ascii="Times New Roman" w:eastAsia="Times New Roman" w:hAnsi="Times New Roman" w:cs="Times New Roman"/>
                <w:sz w:val="24"/>
                <w:szCs w:val="24"/>
              </w:rPr>
            </w:pPr>
          </w:p>
        </w:tc>
        <w:tc>
          <w:tcPr>
            <w:tcW w:w="36" w:type="dxa"/>
            <w:hideMark/>
          </w:tcPr>
          <w:p w:rsidR="008770ED" w:rsidRPr="008770ED" w:rsidRDefault="008770ED" w:rsidP="008770ED">
            <w:pPr>
              <w:bidi w:val="0"/>
              <w:spacing w:after="0" w:line="240" w:lineRule="auto"/>
              <w:ind w:left="-1412" w:firstLine="951"/>
              <w:jc w:val="right"/>
              <w:rPr>
                <w:rFonts w:ascii="Times New Roman" w:eastAsia="Times New Roman" w:hAnsi="Times New Roman" w:cs="Times New Roman"/>
                <w:sz w:val="24"/>
                <w:szCs w:val="24"/>
              </w:rPr>
            </w:pPr>
            <w:r w:rsidRPr="008770ED">
              <w:rPr>
                <w:rFonts w:ascii="Times New Roman" w:eastAsia="Times New Roman" w:hAnsi="Times New Roman" w:cs="Times New Roman"/>
                <w:sz w:val="24"/>
                <w:szCs w:val="24"/>
              </w:rPr>
              <w:t> </w:t>
            </w:r>
          </w:p>
          <w:p w:rsidR="008770ED" w:rsidRPr="008770ED" w:rsidRDefault="008770ED" w:rsidP="008770ED">
            <w:pPr>
              <w:bidi w:val="0"/>
              <w:spacing w:after="0" w:line="240" w:lineRule="auto"/>
              <w:jc w:val="right"/>
              <w:rPr>
                <w:rFonts w:ascii="Times New Roman" w:eastAsia="Times New Roman" w:hAnsi="Times New Roman" w:cs="Times New Roman"/>
                <w:sz w:val="24"/>
                <w:szCs w:val="24"/>
              </w:rPr>
            </w:pPr>
          </w:p>
        </w:tc>
      </w:tr>
    </w:tbl>
    <w:p w:rsidR="008770ED" w:rsidRDefault="008770ED" w:rsidP="008770ED">
      <w:pPr>
        <w:bidi w:val="0"/>
        <w:spacing w:after="0" w:line="240" w:lineRule="auto"/>
        <w:jc w:val="right"/>
        <w:rPr>
          <w:rFonts w:ascii="Tahoma" w:eastAsia="Times New Roman" w:hAnsi="Tahoma" w:cs="Tahoma" w:hint="cs"/>
          <w:b/>
          <w:bCs/>
          <w:color w:val="0000FF"/>
          <w:sz w:val="20"/>
          <w:szCs w:val="20"/>
          <w:rtl/>
        </w:rPr>
      </w:pPr>
      <w:r w:rsidRPr="008770ED">
        <w:rPr>
          <w:rFonts w:ascii="Tahoma" w:eastAsia="Times New Roman" w:hAnsi="Tahoma" w:cs="Tahoma"/>
          <w:b/>
          <w:bCs/>
          <w:color w:val="0000FF"/>
          <w:sz w:val="20"/>
          <w:szCs w:val="20"/>
          <w:rtl/>
        </w:rPr>
        <w:t>انواع بيمه هاي خودرو</w:t>
      </w:r>
    </w:p>
    <w:p w:rsidR="008770ED" w:rsidRDefault="008770ED" w:rsidP="008770ED">
      <w:pPr>
        <w:bidi w:val="0"/>
        <w:spacing w:after="0" w:line="240" w:lineRule="auto"/>
        <w:jc w:val="right"/>
        <w:rPr>
          <w:rFonts w:ascii="Tahoma" w:eastAsia="Times New Roman" w:hAnsi="Tahoma" w:cs="Tahoma" w:hint="cs"/>
          <w:b/>
          <w:bCs/>
          <w:color w:val="0000FF"/>
          <w:sz w:val="20"/>
          <w:szCs w:val="20"/>
          <w:rtl/>
        </w:rPr>
      </w:pPr>
    </w:p>
    <w:p w:rsidR="008770ED" w:rsidRDefault="008770ED" w:rsidP="008770ED">
      <w:pPr>
        <w:bidi w:val="0"/>
        <w:spacing w:after="0" w:line="240" w:lineRule="auto"/>
        <w:jc w:val="right"/>
        <w:rPr>
          <w:rFonts w:ascii="Times New Roman" w:eastAsia="Times New Roman" w:hAnsi="Times New Roman" w:cs="Times New Roman"/>
          <w:sz w:val="24"/>
          <w:szCs w:val="24"/>
        </w:rPr>
      </w:pPr>
      <w:r w:rsidRPr="008770ED">
        <w:rPr>
          <w:rFonts w:ascii="Tahoma" w:eastAsia="Times New Roman" w:hAnsi="Tahoma" w:cs="Tahoma"/>
          <w:b/>
          <w:bCs/>
          <w:color w:val="0000FF"/>
          <w:sz w:val="20"/>
          <w:szCs w:val="20"/>
          <w:rtl/>
        </w:rPr>
        <w:t xml:space="preserve"> </w:t>
      </w:r>
    </w:p>
    <w:p w:rsidR="008770ED" w:rsidRDefault="008770ED" w:rsidP="008770ED">
      <w:pPr>
        <w:bidi w:val="0"/>
        <w:spacing w:after="0" w:line="240" w:lineRule="auto"/>
        <w:jc w:val="right"/>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بیمه نامه شخص ثالث</w:t>
      </w:r>
    </w:p>
    <w:p w:rsidR="008770ED" w:rsidRPr="008770ED" w:rsidRDefault="008770ED" w:rsidP="008770ED">
      <w:pPr>
        <w:bidi w:val="0"/>
        <w:spacing w:after="0" w:line="240" w:lineRule="auto"/>
        <w:jc w:val="right"/>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بیمه نامه بدنه خودرو</w:t>
      </w:r>
    </w:p>
    <w:tbl>
      <w:tblPr>
        <w:tblW w:w="12900" w:type="dxa"/>
        <w:tblCellSpacing w:w="15" w:type="dxa"/>
        <w:tblCellMar>
          <w:top w:w="15" w:type="dxa"/>
          <w:left w:w="15" w:type="dxa"/>
          <w:bottom w:w="15" w:type="dxa"/>
          <w:right w:w="15" w:type="dxa"/>
        </w:tblCellMar>
        <w:tblLook w:val="04A0" w:firstRow="1" w:lastRow="0" w:firstColumn="1" w:lastColumn="0" w:noHBand="0" w:noVBand="1"/>
      </w:tblPr>
      <w:tblGrid>
        <w:gridCol w:w="12900"/>
      </w:tblGrid>
      <w:tr w:rsidR="008770ED" w:rsidRPr="008770ED" w:rsidTr="008770ED">
        <w:trPr>
          <w:trHeight w:val="1396"/>
          <w:tblCellSpacing w:w="15" w:type="dxa"/>
        </w:trPr>
        <w:tc>
          <w:tcPr>
            <w:tcW w:w="0" w:type="auto"/>
            <w:vAlign w:val="center"/>
          </w:tcPr>
          <w:p w:rsidR="008770ED" w:rsidRPr="008770ED" w:rsidRDefault="008770ED" w:rsidP="008770ED">
            <w:pPr>
              <w:bidi w:val="0"/>
              <w:spacing w:after="0" w:line="240" w:lineRule="auto"/>
              <w:jc w:val="right"/>
              <w:rPr>
                <w:rFonts w:ascii="Times New Roman" w:eastAsia="Times New Roman" w:hAnsi="Times New Roman" w:cs="Times New Roman"/>
                <w:sz w:val="24"/>
                <w:szCs w:val="24"/>
              </w:rPr>
            </w:pPr>
          </w:p>
        </w:tc>
      </w:tr>
    </w:tbl>
    <w:p w:rsidR="008770ED" w:rsidRPr="008770ED" w:rsidRDefault="008770ED" w:rsidP="008770ED">
      <w:pPr>
        <w:bidi w:val="0"/>
        <w:spacing w:after="0" w:line="240" w:lineRule="auto"/>
        <w:jc w:val="right"/>
        <w:rPr>
          <w:rFonts w:ascii="Times New Roman" w:eastAsia="Times New Roman" w:hAnsi="Times New Roman" w:cs="Times New Roman"/>
          <w:sz w:val="24"/>
          <w:szCs w:val="24"/>
        </w:rPr>
      </w:pPr>
    </w:p>
    <w:tbl>
      <w:tblPr>
        <w:tblW w:w="12817" w:type="dxa"/>
        <w:tblCellSpacing w:w="15" w:type="dxa"/>
        <w:tblInd w:w="-1231" w:type="dxa"/>
        <w:tblCellMar>
          <w:top w:w="15" w:type="dxa"/>
          <w:left w:w="15" w:type="dxa"/>
          <w:bottom w:w="15" w:type="dxa"/>
          <w:right w:w="15" w:type="dxa"/>
        </w:tblCellMar>
        <w:tblLook w:val="04A0" w:firstRow="1" w:lastRow="0" w:firstColumn="1" w:lastColumn="0" w:noHBand="0" w:noVBand="1"/>
      </w:tblPr>
      <w:tblGrid>
        <w:gridCol w:w="9136"/>
        <w:gridCol w:w="3681"/>
      </w:tblGrid>
      <w:tr w:rsidR="008770ED" w:rsidRPr="008770ED" w:rsidTr="008770ED">
        <w:trPr>
          <w:tblCellSpacing w:w="15" w:type="dxa"/>
        </w:trPr>
        <w:tc>
          <w:tcPr>
            <w:tcW w:w="0" w:type="auto"/>
            <w:vAlign w:val="center"/>
            <w:hideMark/>
          </w:tcPr>
          <w:p w:rsidR="008770ED" w:rsidRPr="008770ED" w:rsidRDefault="008770ED" w:rsidP="008770ED">
            <w:pPr>
              <w:bidi w:val="0"/>
              <w:spacing w:after="0" w:line="240" w:lineRule="auto"/>
              <w:jc w:val="right"/>
              <w:rPr>
                <w:rFonts w:ascii="Times New Roman" w:eastAsia="Times New Roman" w:hAnsi="Times New Roman" w:cs="Times New Roman"/>
                <w:sz w:val="24"/>
                <w:szCs w:val="24"/>
              </w:rPr>
            </w:pPr>
            <w:r w:rsidRPr="008770ED">
              <w:rPr>
                <w:rFonts w:ascii="Times New Roman" w:eastAsia="Times New Roman" w:hAnsi="Times New Roman" w:cs="Times New Roman"/>
                <w:sz w:val="24"/>
                <w:szCs w:val="24"/>
              </w:rPr>
              <w:t> </w:t>
            </w:r>
          </w:p>
        </w:tc>
        <w:tc>
          <w:tcPr>
            <w:tcW w:w="0" w:type="auto"/>
            <w:vAlign w:val="center"/>
            <w:hideMark/>
          </w:tcPr>
          <w:p w:rsidR="008770ED" w:rsidRPr="008770ED" w:rsidRDefault="008770ED" w:rsidP="008770ED">
            <w:pPr>
              <w:bidi w:val="0"/>
              <w:spacing w:after="0" w:line="240" w:lineRule="auto"/>
              <w:jc w:val="right"/>
              <w:rPr>
                <w:rFonts w:ascii="Times New Roman" w:eastAsia="Times New Roman" w:hAnsi="Times New Roman" w:cs="Times New Roman"/>
                <w:sz w:val="24"/>
                <w:szCs w:val="24"/>
              </w:rPr>
            </w:pPr>
          </w:p>
        </w:tc>
      </w:tr>
    </w:tbl>
    <w:p w:rsidR="000C1769" w:rsidRDefault="000C1769" w:rsidP="008770ED">
      <w:pPr>
        <w:jc w:val="both"/>
        <w:rPr>
          <w:rFonts w:hint="cs"/>
        </w:rPr>
      </w:pPr>
    </w:p>
    <w:sectPr w:rsidR="000C1769" w:rsidSect="008770ED">
      <w:pgSz w:w="11906" w:h="16838"/>
      <w:pgMar w:top="1440" w:right="1440" w:bottom="1440" w:left="1440"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0ED"/>
    <w:rsid w:val="000C1769"/>
    <w:rsid w:val="0065788E"/>
    <w:rsid w:val="008770E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0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0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557692">
      <w:bodyDiv w:val="1"/>
      <w:marLeft w:val="0"/>
      <w:marRight w:val="0"/>
      <w:marTop w:val="0"/>
      <w:marBottom w:val="0"/>
      <w:divBdr>
        <w:top w:val="none" w:sz="0" w:space="0" w:color="auto"/>
        <w:left w:val="none" w:sz="0" w:space="0" w:color="auto"/>
        <w:bottom w:val="none" w:sz="0" w:space="0" w:color="auto"/>
        <w:right w:val="none" w:sz="0" w:space="0" w:color="auto"/>
      </w:divBdr>
      <w:divsChild>
        <w:div w:id="233784442">
          <w:marLeft w:val="0"/>
          <w:marRight w:val="0"/>
          <w:marTop w:val="0"/>
          <w:marBottom w:val="0"/>
          <w:divBdr>
            <w:top w:val="none" w:sz="0" w:space="0" w:color="auto"/>
            <w:left w:val="none" w:sz="0" w:space="0" w:color="auto"/>
            <w:bottom w:val="none" w:sz="0" w:space="0" w:color="auto"/>
            <w:right w:val="none" w:sz="0" w:space="0" w:color="auto"/>
          </w:divBdr>
          <w:divsChild>
            <w:div w:id="904533270">
              <w:marLeft w:val="0"/>
              <w:marRight w:val="0"/>
              <w:marTop w:val="0"/>
              <w:marBottom w:val="0"/>
              <w:divBdr>
                <w:top w:val="none" w:sz="0" w:space="0" w:color="auto"/>
                <w:left w:val="none" w:sz="0" w:space="0" w:color="auto"/>
                <w:bottom w:val="none" w:sz="0" w:space="0" w:color="auto"/>
                <w:right w:val="none" w:sz="0" w:space="0" w:color="auto"/>
              </w:divBdr>
              <w:divsChild>
                <w:div w:id="1683822748">
                  <w:marLeft w:val="0"/>
                  <w:marRight w:val="0"/>
                  <w:marTop w:val="0"/>
                  <w:marBottom w:val="0"/>
                  <w:divBdr>
                    <w:top w:val="none" w:sz="0" w:space="0" w:color="auto"/>
                    <w:left w:val="none" w:sz="0" w:space="0" w:color="auto"/>
                    <w:bottom w:val="none" w:sz="0" w:space="0" w:color="auto"/>
                    <w:right w:val="none" w:sz="0" w:space="0" w:color="auto"/>
                  </w:divBdr>
                  <w:divsChild>
                    <w:div w:id="1445225533">
                      <w:marLeft w:val="0"/>
                      <w:marRight w:val="0"/>
                      <w:marTop w:val="0"/>
                      <w:marBottom w:val="0"/>
                      <w:divBdr>
                        <w:top w:val="none" w:sz="0" w:space="0" w:color="auto"/>
                        <w:left w:val="none" w:sz="0" w:space="0" w:color="auto"/>
                        <w:bottom w:val="none" w:sz="0" w:space="0" w:color="auto"/>
                        <w:right w:val="none" w:sz="0" w:space="0" w:color="auto"/>
                      </w:divBdr>
                      <w:divsChild>
                        <w:div w:id="487091190">
                          <w:marLeft w:val="0"/>
                          <w:marRight w:val="0"/>
                          <w:marTop w:val="0"/>
                          <w:marBottom w:val="0"/>
                          <w:divBdr>
                            <w:top w:val="none" w:sz="0" w:space="0" w:color="auto"/>
                            <w:left w:val="none" w:sz="0" w:space="0" w:color="auto"/>
                            <w:bottom w:val="none" w:sz="0" w:space="0" w:color="auto"/>
                            <w:right w:val="none" w:sz="0" w:space="0" w:color="auto"/>
                          </w:divBdr>
                        </w:div>
                      </w:divsChild>
                    </w:div>
                    <w:div w:id="2736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89843">
          <w:marLeft w:val="0"/>
          <w:marRight w:val="0"/>
          <w:marTop w:val="0"/>
          <w:marBottom w:val="0"/>
          <w:divBdr>
            <w:top w:val="none" w:sz="0" w:space="0" w:color="auto"/>
            <w:left w:val="none" w:sz="0" w:space="0" w:color="auto"/>
            <w:bottom w:val="none" w:sz="0" w:space="0" w:color="auto"/>
            <w:right w:val="none" w:sz="0" w:space="0" w:color="auto"/>
          </w:divBdr>
          <w:divsChild>
            <w:div w:id="689912035">
              <w:marLeft w:val="0"/>
              <w:marRight w:val="0"/>
              <w:marTop w:val="0"/>
              <w:marBottom w:val="0"/>
              <w:divBdr>
                <w:top w:val="none" w:sz="0" w:space="0" w:color="auto"/>
                <w:left w:val="none" w:sz="0" w:space="0" w:color="auto"/>
                <w:bottom w:val="none" w:sz="0" w:space="0" w:color="auto"/>
                <w:right w:val="none" w:sz="0" w:space="0" w:color="auto"/>
              </w:divBdr>
            </w:div>
            <w:div w:id="337847476">
              <w:marLeft w:val="0"/>
              <w:marRight w:val="0"/>
              <w:marTop w:val="0"/>
              <w:marBottom w:val="0"/>
              <w:divBdr>
                <w:top w:val="none" w:sz="0" w:space="0" w:color="auto"/>
                <w:left w:val="none" w:sz="0" w:space="0" w:color="auto"/>
                <w:bottom w:val="none" w:sz="0" w:space="0" w:color="auto"/>
                <w:right w:val="none" w:sz="0" w:space="0" w:color="auto"/>
              </w:divBdr>
              <w:divsChild>
                <w:div w:id="1454246029">
                  <w:marLeft w:val="0"/>
                  <w:marRight w:val="0"/>
                  <w:marTop w:val="0"/>
                  <w:marBottom w:val="0"/>
                  <w:divBdr>
                    <w:top w:val="none" w:sz="0" w:space="0" w:color="auto"/>
                    <w:left w:val="none" w:sz="0" w:space="0" w:color="auto"/>
                    <w:bottom w:val="none" w:sz="0" w:space="0" w:color="auto"/>
                    <w:right w:val="none" w:sz="0" w:space="0" w:color="auto"/>
                  </w:divBdr>
                  <w:divsChild>
                    <w:div w:id="1299722110">
                      <w:marLeft w:val="0"/>
                      <w:marRight w:val="0"/>
                      <w:marTop w:val="0"/>
                      <w:marBottom w:val="0"/>
                      <w:divBdr>
                        <w:top w:val="none" w:sz="0" w:space="0" w:color="auto"/>
                        <w:left w:val="none" w:sz="0" w:space="0" w:color="auto"/>
                        <w:bottom w:val="none" w:sz="0" w:space="0" w:color="auto"/>
                        <w:right w:val="none" w:sz="0" w:space="0" w:color="auto"/>
                      </w:divBdr>
                      <w:divsChild>
                        <w:div w:id="679425937">
                          <w:marLeft w:val="0"/>
                          <w:marRight w:val="0"/>
                          <w:marTop w:val="0"/>
                          <w:marBottom w:val="0"/>
                          <w:divBdr>
                            <w:top w:val="none" w:sz="0" w:space="0" w:color="auto"/>
                            <w:left w:val="none" w:sz="0" w:space="0" w:color="auto"/>
                            <w:bottom w:val="none" w:sz="0" w:space="0" w:color="auto"/>
                            <w:right w:val="none" w:sz="0" w:space="0" w:color="auto"/>
                          </w:divBdr>
                          <w:divsChild>
                            <w:div w:id="232814414">
                              <w:marLeft w:val="0"/>
                              <w:marRight w:val="0"/>
                              <w:marTop w:val="0"/>
                              <w:marBottom w:val="0"/>
                              <w:divBdr>
                                <w:top w:val="none" w:sz="0" w:space="0" w:color="auto"/>
                                <w:left w:val="none" w:sz="0" w:space="0" w:color="auto"/>
                                <w:bottom w:val="none" w:sz="0" w:space="0" w:color="auto"/>
                                <w:right w:val="none" w:sz="0" w:space="0" w:color="auto"/>
                              </w:divBdr>
                              <w:divsChild>
                                <w:div w:id="1172186685">
                                  <w:marLeft w:val="0"/>
                                  <w:marRight w:val="0"/>
                                  <w:marTop w:val="0"/>
                                  <w:marBottom w:val="0"/>
                                  <w:divBdr>
                                    <w:top w:val="none" w:sz="0" w:space="0" w:color="auto"/>
                                    <w:left w:val="none" w:sz="0" w:space="0" w:color="auto"/>
                                    <w:bottom w:val="none" w:sz="0" w:space="0" w:color="auto"/>
                                    <w:right w:val="none" w:sz="0" w:space="0" w:color="auto"/>
                                  </w:divBdr>
                                  <w:divsChild>
                                    <w:div w:id="143820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055427">
                      <w:marLeft w:val="0"/>
                      <w:marRight w:val="0"/>
                      <w:marTop w:val="0"/>
                      <w:marBottom w:val="0"/>
                      <w:divBdr>
                        <w:top w:val="none" w:sz="0" w:space="0" w:color="auto"/>
                        <w:left w:val="none" w:sz="0" w:space="0" w:color="auto"/>
                        <w:bottom w:val="none" w:sz="0" w:space="0" w:color="auto"/>
                        <w:right w:val="none" w:sz="0" w:space="0" w:color="auto"/>
                      </w:divBdr>
                    </w:div>
                    <w:div w:id="640115287">
                      <w:marLeft w:val="0"/>
                      <w:marRight w:val="0"/>
                      <w:marTop w:val="0"/>
                      <w:marBottom w:val="0"/>
                      <w:divBdr>
                        <w:top w:val="none" w:sz="0" w:space="0" w:color="auto"/>
                        <w:left w:val="none" w:sz="0" w:space="0" w:color="auto"/>
                        <w:bottom w:val="none" w:sz="0" w:space="0" w:color="auto"/>
                        <w:right w:val="none" w:sz="0" w:space="0" w:color="auto"/>
                      </w:divBdr>
                    </w:div>
                    <w:div w:id="1179343766">
                      <w:marLeft w:val="0"/>
                      <w:marRight w:val="0"/>
                      <w:marTop w:val="0"/>
                      <w:marBottom w:val="0"/>
                      <w:divBdr>
                        <w:top w:val="none" w:sz="0" w:space="0" w:color="auto"/>
                        <w:left w:val="none" w:sz="0" w:space="0" w:color="auto"/>
                        <w:bottom w:val="none" w:sz="0" w:space="0" w:color="auto"/>
                        <w:right w:val="none" w:sz="0" w:space="0" w:color="auto"/>
                      </w:divBdr>
                    </w:div>
                    <w:div w:id="586811643">
                      <w:marLeft w:val="0"/>
                      <w:marRight w:val="0"/>
                      <w:marTop w:val="0"/>
                      <w:marBottom w:val="0"/>
                      <w:divBdr>
                        <w:top w:val="none" w:sz="0" w:space="0" w:color="auto"/>
                        <w:left w:val="none" w:sz="0" w:space="0" w:color="auto"/>
                        <w:bottom w:val="none" w:sz="0" w:space="0" w:color="auto"/>
                        <w:right w:val="none" w:sz="0" w:space="0" w:color="auto"/>
                      </w:divBdr>
                    </w:div>
                    <w:div w:id="348028464">
                      <w:marLeft w:val="0"/>
                      <w:marRight w:val="0"/>
                      <w:marTop w:val="0"/>
                      <w:marBottom w:val="0"/>
                      <w:divBdr>
                        <w:top w:val="none" w:sz="0" w:space="0" w:color="auto"/>
                        <w:left w:val="none" w:sz="0" w:space="0" w:color="auto"/>
                        <w:bottom w:val="none" w:sz="0" w:space="0" w:color="auto"/>
                        <w:right w:val="none" w:sz="0" w:space="0" w:color="auto"/>
                      </w:divBdr>
                    </w:div>
                    <w:div w:id="592518784">
                      <w:marLeft w:val="0"/>
                      <w:marRight w:val="0"/>
                      <w:marTop w:val="0"/>
                      <w:marBottom w:val="0"/>
                      <w:divBdr>
                        <w:top w:val="none" w:sz="0" w:space="0" w:color="auto"/>
                        <w:left w:val="none" w:sz="0" w:space="0" w:color="auto"/>
                        <w:bottom w:val="none" w:sz="0" w:space="0" w:color="auto"/>
                        <w:right w:val="none" w:sz="0" w:space="0" w:color="auto"/>
                      </w:divBdr>
                    </w:div>
                    <w:div w:id="468596161">
                      <w:marLeft w:val="0"/>
                      <w:marRight w:val="0"/>
                      <w:marTop w:val="0"/>
                      <w:marBottom w:val="0"/>
                      <w:divBdr>
                        <w:top w:val="none" w:sz="0" w:space="0" w:color="auto"/>
                        <w:left w:val="none" w:sz="0" w:space="0" w:color="auto"/>
                        <w:bottom w:val="none" w:sz="0" w:space="0" w:color="auto"/>
                        <w:right w:val="none" w:sz="0" w:space="0" w:color="auto"/>
                      </w:divBdr>
                    </w:div>
                    <w:div w:id="18052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215</Words>
  <Characters>1226</Characters>
  <Application>Microsoft Office Word</Application>
  <DocSecurity>0</DocSecurity>
  <Lines>10</Lines>
  <Paragraphs>2</Paragraphs>
  <ScaleCrop>false</ScaleCrop>
  <Company>MRT www.Win2Farsi.com</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Pack 20 DVDs</dc:creator>
  <cp:keywords/>
  <dc:description/>
  <cp:lastModifiedBy>MRT Pack 20 DVDs</cp:lastModifiedBy>
  <cp:revision>2</cp:revision>
  <dcterms:created xsi:type="dcterms:W3CDTF">2002-01-13T06:35:00Z</dcterms:created>
  <dcterms:modified xsi:type="dcterms:W3CDTF">2002-01-13T06:44:00Z</dcterms:modified>
</cp:coreProperties>
</file>